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F250F7" w:rsidRPr="00AC5B6A" w:rsidRDefault="00F250F7" w:rsidP="00F250F7">
      <w:pPr>
        <w:rPr>
          <w:b/>
          <w:bCs/>
        </w:rPr>
      </w:pPr>
      <w:r>
        <w:rPr>
          <w:b/>
          <w:bCs/>
        </w:rPr>
        <w:t>KRÁLOVSKÝ PALÁC</w:t>
      </w:r>
    </w:p>
    <w:p w:rsidR="00F250F7" w:rsidRDefault="00F250F7" w:rsidP="00F250F7">
      <w:r>
        <w:rPr>
          <w:b/>
          <w:bCs/>
          <w:u w:val="single"/>
        </w:rPr>
        <w:t>Celková časová osa</w:t>
      </w:r>
    </w:p>
    <w:p w:rsidR="00F250F7" w:rsidRPr="00866548" w:rsidRDefault="00F250F7" w:rsidP="00F250F7">
      <w:pPr>
        <w:rPr>
          <w:u w:val="single"/>
        </w:rPr>
      </w:pPr>
      <w:r w:rsidRPr="00866548">
        <w:rPr>
          <w:u w:val="single"/>
        </w:rPr>
        <w:t xml:space="preserve">Ilustrace: </w:t>
      </w:r>
    </w:p>
    <w:p w:rsidR="00F250F7" w:rsidRDefault="00F250F7" w:rsidP="00862989">
      <w:r>
        <w:t>Pečeť rychtáře a přísežných</w:t>
      </w:r>
      <w:r w:rsidR="00D935CC">
        <w:t xml:space="preserve"> v Kutné Hoře </w:t>
      </w:r>
      <w:r>
        <w:t>na listině z roku 1308</w:t>
      </w:r>
      <w:r w:rsidR="00862989">
        <w:t xml:space="preserve"> / </w:t>
      </w:r>
      <w:r w:rsidR="00862989" w:rsidRPr="00862989">
        <w:t>RBM II, č. 2171, 937</w:t>
      </w:r>
      <w:r w:rsidR="00862989">
        <w:t xml:space="preserve"> </w:t>
      </w:r>
      <w:r>
        <w:t>(</w:t>
      </w:r>
      <w:r>
        <w:rPr>
          <w:i/>
          <w:iCs/>
        </w:rPr>
        <w:t xml:space="preserve">SOA Třeboň, </w:t>
      </w:r>
      <w:proofErr w:type="spellStart"/>
      <w:r>
        <w:rPr>
          <w:i/>
          <w:iCs/>
        </w:rPr>
        <w:t>Vs</w:t>
      </w:r>
      <w:proofErr w:type="spellEnd"/>
      <w:r>
        <w:rPr>
          <w:i/>
          <w:iCs/>
        </w:rPr>
        <w:t xml:space="preserve"> Sedlec, sign. 11</w:t>
      </w:r>
      <w:r>
        <w:t xml:space="preserve">; </w:t>
      </w:r>
      <w:hyperlink r:id="rId4" w:history="1">
        <w:r w:rsidRPr="002E42F8">
          <w:rPr>
            <w:rStyle w:val="Hypertextovodkaz"/>
          </w:rPr>
          <w:t>http://monasterium.net/mom/CZ-SOAT/VelkostatekSedlec/11/charter?q=kutn%C3%A1%20hora</w:t>
        </w:r>
      </w:hyperlink>
      <w:r>
        <w:t>)</w:t>
      </w:r>
    </w:p>
    <w:p w:rsidR="00F250F7" w:rsidRPr="00866548" w:rsidRDefault="00F250F7" w:rsidP="00F250F7">
      <w:pPr>
        <w:rPr>
          <w:u w:val="single"/>
        </w:rPr>
      </w:pPr>
      <w:r>
        <w:rPr>
          <w:u w:val="single"/>
        </w:rPr>
        <w:t>Náhled:</w:t>
      </w:r>
    </w:p>
    <w:p w:rsidR="00862989" w:rsidRDefault="00862989" w:rsidP="00862989">
      <w:r>
        <w:rPr>
          <w:noProof/>
        </w:rPr>
        <w:drawing>
          <wp:inline distT="0" distB="0" distL="0" distR="0">
            <wp:extent cx="2327148" cy="2520696"/>
            <wp:effectExtent l="0" t="0" r="0" b="0"/>
            <wp:docPr id="1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1308.JPG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27148" cy="25206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62989" w:rsidRDefault="00862989" w:rsidP="00862989"/>
    <w:p w:rsidR="00F250F7" w:rsidRPr="00866548" w:rsidRDefault="00F250F7" w:rsidP="00F250F7">
      <w:pPr>
        <w:rPr>
          <w:u w:val="single"/>
        </w:rPr>
      </w:pPr>
      <w:r>
        <w:rPr>
          <w:u w:val="single"/>
        </w:rPr>
        <w:t>Ilustrace:</w:t>
      </w:r>
    </w:p>
    <w:p w:rsidR="00F250F7" w:rsidRDefault="00F250F7" w:rsidP="00F250F7">
      <w:r>
        <w:t>Privilegium Ladislava Pohrobka, 1454 (</w:t>
      </w:r>
      <w:proofErr w:type="spellStart"/>
      <w:r>
        <w:rPr>
          <w:i/>
          <w:iCs/>
        </w:rPr>
        <w:t>SOkA</w:t>
      </w:r>
      <w:proofErr w:type="spellEnd"/>
      <w:r>
        <w:rPr>
          <w:i/>
          <w:iCs/>
        </w:rPr>
        <w:t xml:space="preserve"> KH, AM KH</w:t>
      </w:r>
      <w:r>
        <w:t xml:space="preserve">; repro </w:t>
      </w:r>
      <w:r w:rsidRPr="00D442E5">
        <w:rPr>
          <w:i/>
          <w:iCs/>
        </w:rPr>
        <w:t xml:space="preserve">Štroblová – Altová </w:t>
      </w:r>
      <w:proofErr w:type="spellStart"/>
      <w:r w:rsidRPr="00D442E5">
        <w:rPr>
          <w:i/>
          <w:iCs/>
        </w:rPr>
        <w:t>ed</w:t>
      </w:r>
      <w:proofErr w:type="spellEnd"/>
      <w:r w:rsidRPr="00D442E5">
        <w:rPr>
          <w:i/>
          <w:iCs/>
        </w:rPr>
        <w:t>. 2000, 73</w:t>
      </w:r>
      <w:r>
        <w:t>)</w:t>
      </w:r>
    </w:p>
    <w:p w:rsidR="00F250F7" w:rsidRDefault="00F250F7" w:rsidP="00F250F7">
      <w:pPr>
        <w:rPr>
          <w:u w:val="single"/>
        </w:rPr>
      </w:pPr>
      <w:r>
        <w:rPr>
          <w:u w:val="single"/>
        </w:rPr>
        <w:t>Náhled:</w:t>
      </w:r>
    </w:p>
    <w:p w:rsidR="00F250F7" w:rsidRDefault="00862989" w:rsidP="00F250F7">
      <w:pPr>
        <w:rPr>
          <w:u w:val="single"/>
        </w:rPr>
      </w:pPr>
      <w:r>
        <w:rPr>
          <w:noProof/>
          <w:u w:val="single"/>
        </w:rPr>
        <w:drawing>
          <wp:inline distT="0" distB="0" distL="0" distR="0">
            <wp:extent cx="4974336" cy="2520696"/>
            <wp:effectExtent l="0" t="0" r="0" b="0"/>
            <wp:docPr id="2" name="Obráze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L1454.JP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74336" cy="25206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62989" w:rsidRDefault="00862989" w:rsidP="00F250F7">
      <w:pPr>
        <w:rPr>
          <w:u w:val="single"/>
        </w:rPr>
      </w:pPr>
    </w:p>
    <w:p w:rsidR="00F250F7" w:rsidRPr="00866548" w:rsidRDefault="00F250F7" w:rsidP="00F250F7">
      <w:pPr>
        <w:rPr>
          <w:u w:val="single"/>
        </w:rPr>
      </w:pPr>
      <w:r>
        <w:rPr>
          <w:u w:val="single"/>
        </w:rPr>
        <w:t>Ilustrace:</w:t>
      </w:r>
    </w:p>
    <w:p w:rsidR="00F250F7" w:rsidRDefault="00862989" w:rsidP="00862989">
      <w:r>
        <w:lastRenderedPageBreak/>
        <w:t xml:space="preserve">Avers/revers </w:t>
      </w:r>
      <w:r w:rsidR="008910F6">
        <w:t xml:space="preserve">pražského </w:t>
      </w:r>
      <w:r>
        <w:t>g</w:t>
      </w:r>
      <w:r w:rsidR="00F250F7">
        <w:t>roš</w:t>
      </w:r>
      <w:r>
        <w:t>e</w:t>
      </w:r>
      <w:r w:rsidR="00F250F7">
        <w:t xml:space="preserve"> Jiřího z Poděbrad (</w:t>
      </w:r>
      <w:r>
        <w:rPr>
          <w:i/>
          <w:iCs/>
        </w:rPr>
        <w:t xml:space="preserve">Expozice </w:t>
      </w:r>
      <w:r w:rsidR="00F250F7">
        <w:rPr>
          <w:i/>
          <w:iCs/>
        </w:rPr>
        <w:t>Mincovna</w:t>
      </w:r>
      <w:r w:rsidR="00F250F7">
        <w:t>)</w:t>
      </w:r>
    </w:p>
    <w:p w:rsidR="00F250F7" w:rsidRPr="00866548" w:rsidRDefault="00F250F7" w:rsidP="00F250F7">
      <w:pPr>
        <w:rPr>
          <w:u w:val="single"/>
        </w:rPr>
      </w:pPr>
      <w:r>
        <w:rPr>
          <w:u w:val="single"/>
        </w:rPr>
        <w:t>Náhled:</w:t>
      </w:r>
    </w:p>
    <w:p w:rsidR="00F250F7" w:rsidRDefault="00862989" w:rsidP="00F250F7">
      <w:pPr>
        <w:rPr>
          <w:u w:val="single"/>
        </w:rPr>
      </w:pPr>
      <w:r>
        <w:rPr>
          <w:noProof/>
          <w:u w:val="single"/>
        </w:rPr>
        <w:drawing>
          <wp:inline distT="0" distB="0" distL="0" distR="0">
            <wp:extent cx="4940300" cy="2514600"/>
            <wp:effectExtent l="0" t="0" r="0" b="0"/>
            <wp:docPr id="3" name="Obráze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Groš JzP.JPG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40300" cy="2514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62989" w:rsidRDefault="00862989" w:rsidP="00F250F7">
      <w:pPr>
        <w:rPr>
          <w:u w:val="single"/>
        </w:rPr>
      </w:pPr>
    </w:p>
    <w:p w:rsidR="00F250F7" w:rsidRPr="00866548" w:rsidRDefault="00F250F7" w:rsidP="00F250F7">
      <w:pPr>
        <w:rPr>
          <w:u w:val="single"/>
        </w:rPr>
      </w:pPr>
      <w:r>
        <w:rPr>
          <w:u w:val="single"/>
        </w:rPr>
        <w:t>Ilustrace:</w:t>
      </w:r>
    </w:p>
    <w:p w:rsidR="00F250F7" w:rsidRDefault="00F250F7" w:rsidP="00F250F7">
      <w:r>
        <w:t xml:space="preserve">Reliéfní městský znak z Vlašského dvora, cca 1490 (repro </w:t>
      </w:r>
      <w:r>
        <w:rPr>
          <w:i/>
          <w:iCs/>
        </w:rPr>
        <w:t xml:space="preserve">Štroblová – Altová </w:t>
      </w:r>
      <w:proofErr w:type="spellStart"/>
      <w:r>
        <w:rPr>
          <w:i/>
          <w:iCs/>
        </w:rPr>
        <w:t>ed</w:t>
      </w:r>
      <w:proofErr w:type="spellEnd"/>
      <w:r>
        <w:rPr>
          <w:i/>
          <w:iCs/>
        </w:rPr>
        <w:t>. 2000, 77, obr. příloha</w:t>
      </w:r>
      <w:r>
        <w:t>)</w:t>
      </w:r>
    </w:p>
    <w:p w:rsidR="00F250F7" w:rsidRPr="00866548" w:rsidRDefault="00F250F7" w:rsidP="00F250F7">
      <w:pPr>
        <w:rPr>
          <w:u w:val="single"/>
        </w:rPr>
      </w:pPr>
      <w:r>
        <w:rPr>
          <w:u w:val="single"/>
        </w:rPr>
        <w:t>Náhled:</w:t>
      </w:r>
    </w:p>
    <w:p w:rsidR="00F250F7" w:rsidRDefault="008910F6" w:rsidP="00F250F7">
      <w:pPr>
        <w:rPr>
          <w:u w:val="single"/>
        </w:rPr>
      </w:pPr>
      <w:r>
        <w:rPr>
          <w:noProof/>
          <w:u w:val="single"/>
        </w:rPr>
        <w:drawing>
          <wp:inline distT="0" distB="0" distL="0" distR="0">
            <wp:extent cx="3898392" cy="2520696"/>
            <wp:effectExtent l="0" t="0" r="6985" b="0"/>
            <wp:docPr id="4" name="Obráze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E1490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98392" cy="25206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10F6" w:rsidRDefault="008910F6" w:rsidP="00F250F7">
      <w:pPr>
        <w:rPr>
          <w:u w:val="single"/>
        </w:rPr>
      </w:pPr>
    </w:p>
    <w:p w:rsidR="00F250F7" w:rsidRPr="00866548" w:rsidRDefault="00F250F7" w:rsidP="00F250F7">
      <w:pPr>
        <w:rPr>
          <w:u w:val="single"/>
        </w:rPr>
      </w:pPr>
      <w:r>
        <w:rPr>
          <w:u w:val="single"/>
        </w:rPr>
        <w:t>Ilustrace:</w:t>
      </w:r>
    </w:p>
    <w:p w:rsidR="00F250F7" w:rsidRDefault="00F250F7" w:rsidP="00F250F7">
      <w:r>
        <w:t>Znak udělený městu</w:t>
      </w:r>
      <w:r w:rsidRPr="00CD5737">
        <w:t xml:space="preserve"> privilegi</w:t>
      </w:r>
      <w:r>
        <w:t>e</w:t>
      </w:r>
      <w:r w:rsidRPr="00CD5737">
        <w:t>m Ferdinanda III. z roku 1641 (</w:t>
      </w:r>
      <w:proofErr w:type="spellStart"/>
      <w:r w:rsidRPr="00CD5737">
        <w:rPr>
          <w:i/>
          <w:iCs/>
        </w:rPr>
        <w:t>SOkA</w:t>
      </w:r>
      <w:proofErr w:type="spellEnd"/>
      <w:r w:rsidRPr="00CD5737">
        <w:rPr>
          <w:i/>
          <w:iCs/>
        </w:rPr>
        <w:t xml:space="preserve"> KH, AM KH, Sbírka privilegií, č. 41</w:t>
      </w:r>
      <w:r w:rsidRPr="00CD5737">
        <w:t xml:space="preserve">; repro </w:t>
      </w:r>
      <w:r>
        <w:rPr>
          <w:i/>
          <w:iCs/>
        </w:rPr>
        <w:t xml:space="preserve">Štroblová – Altová </w:t>
      </w:r>
      <w:proofErr w:type="spellStart"/>
      <w:r>
        <w:rPr>
          <w:i/>
          <w:iCs/>
        </w:rPr>
        <w:t>ed</w:t>
      </w:r>
      <w:proofErr w:type="spellEnd"/>
      <w:r>
        <w:rPr>
          <w:i/>
          <w:iCs/>
        </w:rPr>
        <w:t>. 2000, 151</w:t>
      </w:r>
      <w:r>
        <w:t>)</w:t>
      </w:r>
    </w:p>
    <w:p w:rsidR="00F250F7" w:rsidRPr="00866548" w:rsidRDefault="00F250F7" w:rsidP="00F250F7">
      <w:pPr>
        <w:rPr>
          <w:u w:val="single"/>
        </w:rPr>
      </w:pPr>
      <w:r>
        <w:rPr>
          <w:u w:val="single"/>
        </w:rPr>
        <w:t>Náhled:</w:t>
      </w:r>
    </w:p>
    <w:p w:rsidR="00F250F7" w:rsidRDefault="008910F6" w:rsidP="00F250F7">
      <w:pPr>
        <w:rPr>
          <w:u w:val="single"/>
        </w:rPr>
      </w:pPr>
      <w:r>
        <w:rPr>
          <w:noProof/>
          <w:u w:val="single"/>
        </w:rPr>
        <w:lastRenderedPageBreak/>
        <w:drawing>
          <wp:inline distT="0" distB="0" distL="0" distR="0">
            <wp:extent cx="2401824" cy="2520696"/>
            <wp:effectExtent l="0" t="0" r="0" b="0"/>
            <wp:docPr id="5" name="Obráze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E1641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01824" cy="25206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10F6" w:rsidRDefault="008910F6" w:rsidP="00F250F7">
      <w:pPr>
        <w:rPr>
          <w:u w:val="single"/>
        </w:rPr>
      </w:pPr>
    </w:p>
    <w:p w:rsidR="00F250F7" w:rsidRPr="00866548" w:rsidRDefault="00F250F7" w:rsidP="00F250F7">
      <w:pPr>
        <w:rPr>
          <w:u w:val="single"/>
        </w:rPr>
      </w:pPr>
      <w:r>
        <w:rPr>
          <w:u w:val="single"/>
        </w:rPr>
        <w:t>Ilustrace:</w:t>
      </w:r>
    </w:p>
    <w:p w:rsidR="00F250F7" w:rsidRPr="002536A7" w:rsidRDefault="00F250F7" w:rsidP="00F250F7">
      <w:r w:rsidRPr="002536A7">
        <w:t>Konfirmace městských privilegií Josefem II. v roce 1784 (</w:t>
      </w:r>
      <w:proofErr w:type="spellStart"/>
      <w:r w:rsidRPr="002536A7">
        <w:rPr>
          <w:i/>
          <w:iCs/>
        </w:rPr>
        <w:t>SOkA</w:t>
      </w:r>
      <w:proofErr w:type="spellEnd"/>
      <w:r w:rsidRPr="002536A7">
        <w:rPr>
          <w:i/>
          <w:iCs/>
        </w:rPr>
        <w:t xml:space="preserve"> KH, AM KH</w:t>
      </w:r>
      <w:r w:rsidRPr="002536A7">
        <w:t>)</w:t>
      </w:r>
    </w:p>
    <w:p w:rsidR="00F250F7" w:rsidRPr="00866548" w:rsidRDefault="00F250F7" w:rsidP="00F250F7">
      <w:pPr>
        <w:rPr>
          <w:u w:val="single"/>
        </w:rPr>
      </w:pPr>
      <w:r>
        <w:rPr>
          <w:u w:val="single"/>
        </w:rPr>
        <w:t>Náhled:</w:t>
      </w:r>
    </w:p>
    <w:p w:rsidR="00F250F7" w:rsidRDefault="008910F6" w:rsidP="00F250F7">
      <w:r>
        <w:t>x</w:t>
      </w:r>
    </w:p>
    <w:p w:rsidR="008910F6" w:rsidRDefault="008910F6" w:rsidP="00F250F7"/>
    <w:p w:rsidR="00F250F7" w:rsidRPr="00866548" w:rsidRDefault="00F250F7" w:rsidP="00F250F7">
      <w:pPr>
        <w:rPr>
          <w:u w:val="single"/>
        </w:rPr>
      </w:pPr>
      <w:r>
        <w:rPr>
          <w:u w:val="single"/>
        </w:rPr>
        <w:t>Časová osa:</w:t>
      </w:r>
    </w:p>
    <w:p w:rsidR="00F250F7" w:rsidRDefault="00F250F7" w:rsidP="00F250F7">
      <w:r>
        <w:t>1253–1278 – období vlády Přemysla Otakara II.</w:t>
      </w:r>
    </w:p>
    <w:p w:rsidR="00F250F7" w:rsidRPr="0010245F" w:rsidRDefault="00F250F7" w:rsidP="00F250F7">
      <w:pPr>
        <w:rPr>
          <w:i/>
          <w:iCs/>
        </w:rPr>
      </w:pPr>
      <w:r w:rsidRPr="0010245F">
        <w:rPr>
          <w:i/>
          <w:iCs/>
        </w:rPr>
        <w:t>1276 – 15. březen, v listině sedleckého kláštera vystupuje jako svědek „</w:t>
      </w:r>
      <w:proofErr w:type="spellStart"/>
      <w:r w:rsidRPr="0010245F">
        <w:rPr>
          <w:i/>
          <w:iCs/>
        </w:rPr>
        <w:t>Gotfrid</w:t>
      </w:r>
      <w:proofErr w:type="spellEnd"/>
      <w:r w:rsidRPr="0010245F">
        <w:rPr>
          <w:i/>
          <w:iCs/>
        </w:rPr>
        <w:t xml:space="preserve"> od Hory“, jedná se o nejstarší písemný doklad existence sídliště na místě dnešní Kutné Hory</w:t>
      </w:r>
    </w:p>
    <w:p w:rsidR="00F250F7" w:rsidRDefault="00F250F7" w:rsidP="00F250F7">
      <w:r>
        <w:t>1283–1305 – období vlády Václava II.</w:t>
      </w:r>
    </w:p>
    <w:p w:rsidR="00F250F7" w:rsidRDefault="00F250F7" w:rsidP="00F250F7">
      <w:r>
        <w:t>1306 – 4. srpen, zavražděním Václava III. v Olomoucí vymírá rod Přemyslovců v mužské linii</w:t>
      </w:r>
    </w:p>
    <w:p w:rsidR="00F250F7" w:rsidRPr="0010245F" w:rsidRDefault="00F250F7" w:rsidP="00F250F7">
      <w:pPr>
        <w:rPr>
          <w:i/>
          <w:iCs/>
        </w:rPr>
      </w:pPr>
      <w:r w:rsidRPr="0010245F">
        <w:rPr>
          <w:i/>
          <w:iCs/>
        </w:rPr>
        <w:t>1307 – Jindřich z </w:t>
      </w:r>
      <w:proofErr w:type="spellStart"/>
      <w:r w:rsidRPr="0010245F">
        <w:rPr>
          <w:i/>
          <w:iCs/>
        </w:rPr>
        <w:t>Lipé</w:t>
      </w:r>
      <w:proofErr w:type="spellEnd"/>
      <w:r w:rsidRPr="0010245F">
        <w:rPr>
          <w:i/>
          <w:iCs/>
        </w:rPr>
        <w:t xml:space="preserve"> a Jan z </w:t>
      </w:r>
      <w:proofErr w:type="spellStart"/>
      <w:r w:rsidRPr="0010245F">
        <w:rPr>
          <w:i/>
          <w:iCs/>
        </w:rPr>
        <w:t>Vartemberka</w:t>
      </w:r>
      <w:proofErr w:type="spellEnd"/>
      <w:r w:rsidRPr="0010245F">
        <w:rPr>
          <w:i/>
          <w:iCs/>
        </w:rPr>
        <w:t xml:space="preserve"> ubránili Kutnou Horu a Kolín před útokem Albrechta I. Habsburského</w:t>
      </w:r>
    </w:p>
    <w:p w:rsidR="00F250F7" w:rsidRPr="0010245F" w:rsidRDefault="00F250F7" w:rsidP="00F250F7">
      <w:pPr>
        <w:rPr>
          <w:i/>
          <w:iCs/>
        </w:rPr>
      </w:pPr>
      <w:r w:rsidRPr="0010245F">
        <w:rPr>
          <w:i/>
          <w:iCs/>
        </w:rPr>
        <w:t>1308 – 16. březen, nejstarší dochovaná listina vydaná rychtářem a přísežnými v Kutné Hoře, o obyvatelích se zde hovoří jako o měšťanech („</w:t>
      </w:r>
      <w:proofErr w:type="spellStart"/>
      <w:r w:rsidRPr="0010245F">
        <w:rPr>
          <w:i/>
          <w:iCs/>
        </w:rPr>
        <w:t>ciuis</w:t>
      </w:r>
      <w:proofErr w:type="spellEnd"/>
      <w:r w:rsidRPr="0010245F">
        <w:rPr>
          <w:i/>
          <w:iCs/>
        </w:rPr>
        <w:t xml:space="preserve"> in </w:t>
      </w:r>
      <w:proofErr w:type="spellStart"/>
      <w:r w:rsidRPr="0010245F">
        <w:rPr>
          <w:i/>
          <w:iCs/>
        </w:rPr>
        <w:t>Khuttis</w:t>
      </w:r>
      <w:proofErr w:type="spellEnd"/>
      <w:r w:rsidRPr="0010245F">
        <w:rPr>
          <w:i/>
          <w:iCs/>
        </w:rPr>
        <w:t>“), což je nesporným dokladem, že Kutná Hora v této době byla institucionálním městem, disponujícím navíc i svou vlastní pečetí</w:t>
      </w:r>
    </w:p>
    <w:p w:rsidR="00F250F7" w:rsidRPr="0010245F" w:rsidRDefault="00F250F7" w:rsidP="00F250F7">
      <w:pPr>
        <w:rPr>
          <w:i/>
          <w:iCs/>
        </w:rPr>
      </w:pPr>
      <w:r w:rsidRPr="0010245F">
        <w:rPr>
          <w:i/>
          <w:iCs/>
        </w:rPr>
        <w:t>1310 – Kutné Hory se dočasně zmocnil Jindřich Korutanský</w:t>
      </w:r>
    </w:p>
    <w:p w:rsidR="00F250F7" w:rsidRDefault="00F250F7" w:rsidP="00F250F7">
      <w:r>
        <w:t>1310 – nástup dynastie Lucemburků na český trůn</w:t>
      </w:r>
    </w:p>
    <w:p w:rsidR="00F250F7" w:rsidRPr="0010245F" w:rsidRDefault="00F250F7" w:rsidP="00F250F7">
      <w:pPr>
        <w:rPr>
          <w:i/>
          <w:iCs/>
        </w:rPr>
      </w:pPr>
      <w:r w:rsidRPr="0010245F">
        <w:rPr>
          <w:i/>
          <w:iCs/>
        </w:rPr>
        <w:t>1318 – 1. listopad, v listině krále Jana Lucemburského (1310–1346) se Kutná Hora jmenuje – vedle Prahy – jako město nezcizitelné od Koruny české</w:t>
      </w:r>
    </w:p>
    <w:p w:rsidR="00F250F7" w:rsidRPr="0010245F" w:rsidRDefault="00F250F7" w:rsidP="00F250F7">
      <w:pPr>
        <w:rPr>
          <w:i/>
          <w:iCs/>
        </w:rPr>
      </w:pPr>
      <w:r w:rsidRPr="0010245F">
        <w:rPr>
          <w:i/>
          <w:iCs/>
        </w:rPr>
        <w:t xml:space="preserve">1319 – Jan Lucemburský přidává kutnohorským mincířům ke stávajícímu platu jeden </w:t>
      </w:r>
      <w:proofErr w:type="spellStart"/>
      <w:r w:rsidRPr="0010245F">
        <w:rPr>
          <w:i/>
          <w:iCs/>
        </w:rPr>
        <w:t>parvus</w:t>
      </w:r>
      <w:proofErr w:type="spellEnd"/>
      <w:r w:rsidRPr="0010245F">
        <w:rPr>
          <w:i/>
          <w:iCs/>
        </w:rPr>
        <w:t xml:space="preserve"> za každou zmincovanou hřivnu stříbra</w:t>
      </w:r>
    </w:p>
    <w:p w:rsidR="00F250F7" w:rsidRPr="0010245F" w:rsidRDefault="00F250F7" w:rsidP="00F250F7">
      <w:pPr>
        <w:rPr>
          <w:i/>
          <w:iCs/>
        </w:rPr>
      </w:pPr>
      <w:r w:rsidRPr="0010245F">
        <w:rPr>
          <w:i/>
          <w:iCs/>
        </w:rPr>
        <w:lastRenderedPageBreak/>
        <w:t>1327 – 17. březen, Jan Lucemburský potvrdil uhlířům v Kutné Hoře práva, která jim udělil Václav II., „aby dovážení uhlí k horám stříbrným nikterak nebylo stěžováno“</w:t>
      </w:r>
    </w:p>
    <w:p w:rsidR="00F250F7" w:rsidRPr="0010245F" w:rsidRDefault="00F250F7" w:rsidP="00F250F7">
      <w:pPr>
        <w:rPr>
          <w:i/>
          <w:iCs/>
        </w:rPr>
      </w:pPr>
      <w:r w:rsidRPr="0010245F">
        <w:rPr>
          <w:i/>
          <w:iCs/>
        </w:rPr>
        <w:t>1329 – Jan Lucemburský dal měšťanům a horníkům v Kutné Hoře nové výsady posilující městskou samosprávu, především obec vyňal z pravomoci krajských popravců a všechny obyvatele horní oblasti podřídil městskému soudnictví; Kutná Hora je jedním z mála královských měst, kterým byl výslovně udělen výkon trestní jurisdikce</w:t>
      </w:r>
    </w:p>
    <w:p w:rsidR="00F250F7" w:rsidRPr="0010245F" w:rsidRDefault="00F250F7" w:rsidP="00F250F7">
      <w:pPr>
        <w:rPr>
          <w:i/>
          <w:iCs/>
        </w:rPr>
      </w:pPr>
      <w:r w:rsidRPr="0010245F">
        <w:rPr>
          <w:i/>
          <w:iCs/>
        </w:rPr>
        <w:t>1334 – 21. a 22. únor, moravský markrabí Karel, pozdější král Karel IV., pobývá „na Horách Kutných“, kde vydává listiny pro město Kouřim</w:t>
      </w:r>
    </w:p>
    <w:p w:rsidR="00F250F7" w:rsidRPr="0010245F" w:rsidRDefault="00F250F7" w:rsidP="00F250F7">
      <w:pPr>
        <w:rPr>
          <w:i/>
          <w:iCs/>
        </w:rPr>
      </w:pPr>
      <w:r w:rsidRPr="0010245F">
        <w:rPr>
          <w:i/>
          <w:iCs/>
        </w:rPr>
        <w:t>1337 – Jan Lucemburský vyňal Kutnou Horu (a také Staré Město pražské) z pravomoci královských podkomořích</w:t>
      </w:r>
    </w:p>
    <w:p w:rsidR="00F250F7" w:rsidRPr="0010245F" w:rsidRDefault="00F250F7" w:rsidP="00F250F7">
      <w:pPr>
        <w:rPr>
          <w:i/>
          <w:iCs/>
        </w:rPr>
      </w:pPr>
      <w:r w:rsidRPr="0010245F">
        <w:rPr>
          <w:i/>
          <w:iCs/>
        </w:rPr>
        <w:t xml:space="preserve">1342 – 25. listopad, markrabí Karel potvrzuje kutnohorskému rychtáři a </w:t>
      </w:r>
      <w:proofErr w:type="spellStart"/>
      <w:r w:rsidRPr="0010245F">
        <w:rPr>
          <w:i/>
          <w:iCs/>
        </w:rPr>
        <w:t>urburéři</w:t>
      </w:r>
      <w:proofErr w:type="spellEnd"/>
      <w:r w:rsidRPr="0010245F">
        <w:rPr>
          <w:i/>
          <w:iCs/>
        </w:rPr>
        <w:t xml:space="preserve"> </w:t>
      </w:r>
      <w:proofErr w:type="spellStart"/>
      <w:r w:rsidRPr="0010245F">
        <w:rPr>
          <w:i/>
          <w:iCs/>
        </w:rPr>
        <w:t>Heinlinovi</w:t>
      </w:r>
      <w:proofErr w:type="spellEnd"/>
      <w:r w:rsidRPr="0010245F">
        <w:rPr>
          <w:i/>
          <w:iCs/>
        </w:rPr>
        <w:t xml:space="preserve"> Jílovskému všechna práva a statky, které mu písemně propůjčil král Jan, a téhož roku vysvědčuje, že mu rychtář, přísežní a celá obec města Kutné Hory připůjčili 1050 kop grošů pražských k dřívější zápůjčce 2800 kop, za to městu postupuje desátek z důchodů urbury a mince až do zaplacení dluhu</w:t>
      </w:r>
    </w:p>
    <w:p w:rsidR="00F250F7" w:rsidRPr="0010245F" w:rsidRDefault="00F250F7" w:rsidP="00F250F7">
      <w:pPr>
        <w:rPr>
          <w:i/>
          <w:iCs/>
        </w:rPr>
      </w:pPr>
      <w:r w:rsidRPr="0010245F">
        <w:rPr>
          <w:i/>
          <w:iCs/>
        </w:rPr>
        <w:t xml:space="preserve">1343 – 24. červen, Jan Lucemburský ustanovil organizaci </w:t>
      </w:r>
      <w:proofErr w:type="spellStart"/>
      <w:r w:rsidRPr="0010245F">
        <w:rPr>
          <w:i/>
          <w:iCs/>
        </w:rPr>
        <w:t>prenéřské</w:t>
      </w:r>
      <w:proofErr w:type="spellEnd"/>
      <w:r w:rsidRPr="0010245F">
        <w:rPr>
          <w:i/>
          <w:iCs/>
        </w:rPr>
        <w:t xml:space="preserve"> dílny a úřadu a tavičům stříbra udělil některá práva s ohledem na „</w:t>
      </w:r>
      <w:proofErr w:type="spellStart"/>
      <w:r w:rsidRPr="0010245F">
        <w:rPr>
          <w:i/>
          <w:iCs/>
        </w:rPr>
        <w:t>věrnú</w:t>
      </w:r>
      <w:proofErr w:type="spellEnd"/>
      <w:r w:rsidRPr="0010245F">
        <w:rPr>
          <w:i/>
          <w:iCs/>
        </w:rPr>
        <w:t xml:space="preserve"> službu věrných našich milých </w:t>
      </w:r>
      <w:proofErr w:type="spellStart"/>
      <w:r w:rsidRPr="0010245F">
        <w:rPr>
          <w:i/>
          <w:iCs/>
        </w:rPr>
        <w:t>prennéřuov</w:t>
      </w:r>
      <w:proofErr w:type="spellEnd"/>
      <w:r w:rsidRPr="0010245F">
        <w:rPr>
          <w:i/>
          <w:iCs/>
        </w:rPr>
        <w:t xml:space="preserve"> na Horách </w:t>
      </w:r>
      <w:proofErr w:type="spellStart"/>
      <w:r w:rsidRPr="0010245F">
        <w:rPr>
          <w:i/>
          <w:iCs/>
        </w:rPr>
        <w:t>Kuttnách</w:t>
      </w:r>
      <w:proofErr w:type="spellEnd"/>
      <w:r w:rsidRPr="0010245F">
        <w:rPr>
          <w:i/>
          <w:iCs/>
        </w:rPr>
        <w:t xml:space="preserve"> v našem </w:t>
      </w:r>
      <w:proofErr w:type="spellStart"/>
      <w:r w:rsidRPr="0010245F">
        <w:rPr>
          <w:i/>
          <w:iCs/>
        </w:rPr>
        <w:t>prengadě</w:t>
      </w:r>
      <w:proofErr w:type="spellEnd"/>
      <w:r w:rsidRPr="0010245F">
        <w:rPr>
          <w:i/>
          <w:iCs/>
        </w:rPr>
        <w:t>“</w:t>
      </w:r>
    </w:p>
    <w:p w:rsidR="00F250F7" w:rsidRPr="0010245F" w:rsidRDefault="00F250F7" w:rsidP="00F250F7">
      <w:pPr>
        <w:rPr>
          <w:i/>
          <w:iCs/>
        </w:rPr>
      </w:pPr>
      <w:r w:rsidRPr="0010245F">
        <w:rPr>
          <w:i/>
          <w:iCs/>
        </w:rPr>
        <w:t>1348 – 27. květen, král Karel IV. (1346–1378) nařídil rychtářům a přísežným královských měst Kutné Hory, Čáslavi a Kolína, aby svou jednotu, kterou mezi sebou uzavřeli na ochranu zemského míru, rozšířili o rychtáře, konšely a obyvatele města Jihlavy a s nimi si vzájemně pomáhali proti „všem zločincům, psancům a rušitelům míru“</w:t>
      </w:r>
    </w:p>
    <w:p w:rsidR="00F250F7" w:rsidRPr="0010245F" w:rsidRDefault="00F250F7" w:rsidP="00F250F7">
      <w:pPr>
        <w:rPr>
          <w:i/>
          <w:iCs/>
        </w:rPr>
      </w:pPr>
      <w:r w:rsidRPr="0010245F">
        <w:rPr>
          <w:i/>
          <w:iCs/>
        </w:rPr>
        <w:t>1353 – 14. květen, král Karel IV. uděluje kapitule sv. Víta na Pražském hradě právo pohánět před duchovní soud obyvatele Kutné Hory, kteří by odmítali platit povinný úrok</w:t>
      </w:r>
    </w:p>
    <w:p w:rsidR="00F250F7" w:rsidRPr="0010245F" w:rsidRDefault="00F250F7" w:rsidP="00F250F7">
      <w:pPr>
        <w:rPr>
          <w:i/>
          <w:iCs/>
        </w:rPr>
      </w:pPr>
      <w:r w:rsidRPr="0010245F">
        <w:rPr>
          <w:i/>
          <w:iCs/>
        </w:rPr>
        <w:t xml:space="preserve">1355 – 29. srpen, císař Karel IV. potvrzuje sedleckému klášteru všechna dosavadní privilegia, mezi nimi i právo na důchody z kutnohorských kaplí a na správu špitálu před Čáslavskou branou na předměstí Kutné Hory </w:t>
      </w:r>
    </w:p>
    <w:p w:rsidR="00F250F7" w:rsidRPr="0010245F" w:rsidRDefault="00F250F7" w:rsidP="00F250F7">
      <w:pPr>
        <w:rPr>
          <w:i/>
          <w:iCs/>
        </w:rPr>
      </w:pPr>
      <w:r w:rsidRPr="0010245F">
        <w:rPr>
          <w:i/>
          <w:iCs/>
        </w:rPr>
        <w:t>1363 – 16. červen, císař Karel IV. rozhoduje při mezi Kutnohorskými a Kolínskými o sklad dříví na Labi, Kutnohorské vyjímá z všeobecné povinnosti kupovat a skladovat dříví výhradně v Kolíně</w:t>
      </w:r>
    </w:p>
    <w:p w:rsidR="00F250F7" w:rsidRPr="0010245F" w:rsidRDefault="00F250F7" w:rsidP="00F250F7">
      <w:pPr>
        <w:rPr>
          <w:i/>
          <w:iCs/>
        </w:rPr>
      </w:pPr>
      <w:r w:rsidRPr="0010245F">
        <w:rPr>
          <w:i/>
          <w:iCs/>
        </w:rPr>
        <w:t xml:space="preserve">1363 – 3. listopad, císař Karel IV. zastavil mincmistru </w:t>
      </w:r>
      <w:proofErr w:type="spellStart"/>
      <w:r w:rsidRPr="0010245F">
        <w:rPr>
          <w:i/>
          <w:iCs/>
        </w:rPr>
        <w:t>Enderlinovi</w:t>
      </w:r>
      <w:proofErr w:type="spellEnd"/>
      <w:r w:rsidRPr="0010245F">
        <w:rPr>
          <w:i/>
          <w:iCs/>
        </w:rPr>
        <w:t xml:space="preserve"> a jeho dědicům rychtářství v Kutné Hoře</w:t>
      </w:r>
    </w:p>
    <w:p w:rsidR="00F250F7" w:rsidRPr="0010245F" w:rsidRDefault="00F250F7" w:rsidP="00F250F7">
      <w:pPr>
        <w:rPr>
          <w:i/>
          <w:iCs/>
        </w:rPr>
      </w:pPr>
      <w:r w:rsidRPr="0010245F">
        <w:rPr>
          <w:i/>
          <w:iCs/>
        </w:rPr>
        <w:t>1371 – 13. prosinec, císař Karel IV. povolil kutnohorským měšťanům kupovat a prodávat svobodné statky</w:t>
      </w:r>
    </w:p>
    <w:p w:rsidR="00F250F7" w:rsidRDefault="00F250F7" w:rsidP="00F250F7">
      <w:r>
        <w:t>1378–1419 – období vlády Václava IV.</w:t>
      </w:r>
    </w:p>
    <w:p w:rsidR="00F250F7" w:rsidRDefault="00F250F7" w:rsidP="00F250F7">
      <w:r>
        <w:t>1420–1437 – období vlády Zikmunda Lucemburského</w:t>
      </w:r>
    </w:p>
    <w:p w:rsidR="00F250F7" w:rsidRPr="0010245F" w:rsidRDefault="00F250F7" w:rsidP="00F250F7">
      <w:pPr>
        <w:rPr>
          <w:i/>
          <w:iCs/>
        </w:rPr>
      </w:pPr>
      <w:r w:rsidRPr="0010245F">
        <w:rPr>
          <w:i/>
          <w:iCs/>
        </w:rPr>
        <w:t>1448 – na sjezdu panstva v Kutné Hoře byl zemským správcem zvolen Jiří z Poděbrad</w:t>
      </w:r>
    </w:p>
    <w:p w:rsidR="00F250F7" w:rsidRPr="0010245F" w:rsidRDefault="00F250F7" w:rsidP="00F250F7">
      <w:pPr>
        <w:rPr>
          <w:i/>
          <w:iCs/>
        </w:rPr>
      </w:pPr>
      <w:r w:rsidRPr="0010245F">
        <w:rPr>
          <w:i/>
          <w:iCs/>
        </w:rPr>
        <w:t>1454 – 15. červen, král Ladislav Pohrobek (1453–1457) potvrdil Kutnohorským privilegia Karla IV., Václava IV. a Zikmunda Lucemburského z roku 1437 a přidal k dosavadnímu výročnímu trhu, který se konal o Božím těle, druhý výroční trh v pondělí po sv. Martinu</w:t>
      </w:r>
    </w:p>
    <w:p w:rsidR="00F250F7" w:rsidRPr="0010245F" w:rsidRDefault="00F250F7" w:rsidP="00F250F7">
      <w:pPr>
        <w:rPr>
          <w:i/>
          <w:iCs/>
        </w:rPr>
      </w:pPr>
      <w:r w:rsidRPr="0010245F">
        <w:rPr>
          <w:i/>
          <w:iCs/>
        </w:rPr>
        <w:lastRenderedPageBreak/>
        <w:t>1459 – 15. prosinec, král Jiří z Poděbrad (1458–1471) potvrdil městu dřívější privilegia včetně práva užívání městského znaku</w:t>
      </w:r>
    </w:p>
    <w:p w:rsidR="00F250F7" w:rsidRPr="0010245F" w:rsidRDefault="00F250F7" w:rsidP="00F250F7">
      <w:pPr>
        <w:rPr>
          <w:i/>
          <w:iCs/>
        </w:rPr>
      </w:pPr>
      <w:r w:rsidRPr="0010245F">
        <w:rPr>
          <w:i/>
          <w:iCs/>
        </w:rPr>
        <w:t xml:space="preserve">1461 – 1. květen, Jiří z Poděbrad potvrzuje kutnohorské obci zádušní platy, které dříve náležely sedleckému klášteru a kapitule sv. Víta na Pražském hradě, nyní se mají dávat kněžím při městských kostelech u sv. Barbory a u sv. Jakuba </w:t>
      </w:r>
    </w:p>
    <w:p w:rsidR="00F250F7" w:rsidRPr="0010245F" w:rsidRDefault="00F250F7" w:rsidP="00F250F7">
      <w:pPr>
        <w:rPr>
          <w:i/>
          <w:iCs/>
        </w:rPr>
      </w:pPr>
      <w:r w:rsidRPr="0010245F">
        <w:rPr>
          <w:i/>
          <w:iCs/>
        </w:rPr>
        <w:t>1466 – 13. červen, král Jiří z Poděbrad je přítomen v Kutné Hoře a vydává zde listinu, jíž zastavuje kutnohorské obci mincířů a pregéřů ves Poličany</w:t>
      </w:r>
    </w:p>
    <w:p w:rsidR="00F250F7" w:rsidRPr="0010245F" w:rsidRDefault="00F250F7" w:rsidP="00F250F7">
      <w:pPr>
        <w:rPr>
          <w:i/>
          <w:iCs/>
        </w:rPr>
      </w:pPr>
      <w:r w:rsidRPr="0010245F">
        <w:rPr>
          <w:i/>
          <w:iCs/>
        </w:rPr>
        <w:t>1467 – 10. září, Jiří z Poděbrad, „uznávaje věrnost šepmistrů, konšel i vší obce na Horách Kutných“, ukončil privilegiem právní závislost Kutné Hory na Jihlavě a jako odvolací instanci pro kutnohorský městský a horní soud ustanovil přímo krále</w:t>
      </w:r>
    </w:p>
    <w:p w:rsidR="00F250F7" w:rsidRPr="0010245F" w:rsidRDefault="00F250F7" w:rsidP="00F250F7">
      <w:pPr>
        <w:rPr>
          <w:i/>
          <w:iCs/>
        </w:rPr>
      </w:pPr>
      <w:r w:rsidRPr="0010245F">
        <w:rPr>
          <w:i/>
          <w:iCs/>
        </w:rPr>
        <w:t>1469 – červen, mincovní reforma Jiřího z Poděbrad, v rámci níž byla obnovena ražba pražských grošů ve Vlašském dvoře a celkově konsolidováno husitskými válkami rozvrácené mincovnictví v českém království</w:t>
      </w:r>
    </w:p>
    <w:p w:rsidR="00F250F7" w:rsidRPr="0010245F" w:rsidRDefault="00F250F7" w:rsidP="00F250F7">
      <w:pPr>
        <w:rPr>
          <w:i/>
          <w:iCs/>
        </w:rPr>
      </w:pPr>
      <w:r w:rsidRPr="0010245F">
        <w:rPr>
          <w:i/>
          <w:iCs/>
        </w:rPr>
        <w:t xml:space="preserve">1470 – 3. červenec, Jiří z Poděbrad v Kutné Hoře zapisuje zdejší obci některé důchody ve vsích </w:t>
      </w:r>
      <w:proofErr w:type="spellStart"/>
      <w:r w:rsidRPr="0010245F">
        <w:rPr>
          <w:i/>
          <w:iCs/>
        </w:rPr>
        <w:t>Zdibohlavy</w:t>
      </w:r>
      <w:proofErr w:type="spellEnd"/>
      <w:r w:rsidRPr="0010245F">
        <w:rPr>
          <w:i/>
          <w:iCs/>
        </w:rPr>
        <w:t>, Újezdec, Křečhoř a Pečky za půjčku 60 kop grošů</w:t>
      </w:r>
    </w:p>
    <w:p w:rsidR="00F250F7" w:rsidRDefault="00F250F7" w:rsidP="00F250F7">
      <w:r>
        <w:t>1471 – nástup Jagellonců na český trůn</w:t>
      </w:r>
    </w:p>
    <w:p w:rsidR="00F250F7" w:rsidRDefault="00F250F7" w:rsidP="00F250F7">
      <w:r>
        <w:t>1471–1516 – období vlády Vladislava Jagellonského</w:t>
      </w:r>
    </w:p>
    <w:p w:rsidR="00F250F7" w:rsidRPr="0010245F" w:rsidRDefault="00F250F7" w:rsidP="00F250F7">
      <w:pPr>
        <w:rPr>
          <w:i/>
          <w:iCs/>
        </w:rPr>
      </w:pPr>
      <w:r w:rsidRPr="0010245F">
        <w:rPr>
          <w:i/>
          <w:iCs/>
        </w:rPr>
        <w:t xml:space="preserve">1523 – konec března, při zpáteční cestě z Čech do Uher pobyt krále Ludvíka Jagellonského (1516–1526) ve Vlašském dvoře; tehdy doložena větší přestavba Vlašského dvora, konkrétně </w:t>
      </w:r>
      <w:proofErr w:type="spellStart"/>
      <w:r w:rsidRPr="0010245F">
        <w:rPr>
          <w:i/>
          <w:iCs/>
        </w:rPr>
        <w:t>rejtunku</w:t>
      </w:r>
      <w:proofErr w:type="spellEnd"/>
      <w:r w:rsidRPr="0010245F">
        <w:rPr>
          <w:i/>
          <w:iCs/>
        </w:rPr>
        <w:t xml:space="preserve"> a královských pokojů, která dle </w:t>
      </w:r>
      <w:proofErr w:type="spellStart"/>
      <w:r w:rsidRPr="0010245F">
        <w:rPr>
          <w:i/>
          <w:iCs/>
        </w:rPr>
        <w:t>register</w:t>
      </w:r>
      <w:proofErr w:type="spellEnd"/>
      <w:r w:rsidRPr="0010245F">
        <w:rPr>
          <w:i/>
          <w:iCs/>
        </w:rPr>
        <w:t xml:space="preserve"> </w:t>
      </w:r>
      <w:proofErr w:type="spellStart"/>
      <w:r w:rsidRPr="0010245F">
        <w:rPr>
          <w:i/>
          <w:iCs/>
        </w:rPr>
        <w:t>verkových</w:t>
      </w:r>
      <w:proofErr w:type="spellEnd"/>
      <w:r w:rsidRPr="0010245F">
        <w:rPr>
          <w:i/>
          <w:iCs/>
        </w:rPr>
        <w:t xml:space="preserve"> trvala do roku 1526 a byla dokončena v očekávání příjezdu Ferdinanda I.</w:t>
      </w:r>
    </w:p>
    <w:p w:rsidR="00F250F7" w:rsidRPr="0010245F" w:rsidRDefault="00F250F7" w:rsidP="00F250F7">
      <w:pPr>
        <w:rPr>
          <w:i/>
          <w:iCs/>
        </w:rPr>
      </w:pPr>
      <w:r w:rsidRPr="0010245F">
        <w:rPr>
          <w:i/>
          <w:iCs/>
        </w:rPr>
        <w:t>1523 – 4. listopad, král Ludvík potvrzuje Kutnohorským privilegia udělená předešlými panovníky</w:t>
      </w:r>
    </w:p>
    <w:p w:rsidR="00F250F7" w:rsidRDefault="00F250F7" w:rsidP="00F250F7">
      <w:r>
        <w:t>1526 – nástup Habsburků na český trůn</w:t>
      </w:r>
    </w:p>
    <w:p w:rsidR="00F250F7" w:rsidRPr="0010245F" w:rsidRDefault="00F250F7" w:rsidP="00F250F7">
      <w:pPr>
        <w:rPr>
          <w:i/>
          <w:iCs/>
        </w:rPr>
      </w:pPr>
      <w:r w:rsidRPr="0010245F">
        <w:rPr>
          <w:i/>
          <w:iCs/>
        </w:rPr>
        <w:t>1527 – začátek února, čerstvě zvolený král Ferdinand I. (1526–1564) se při své první cestě do Prahy krátce zastavil v Kutné Hoře a nechal se zde bohatě obdarovat; jednalo se o poslední panovnickou návštěvu Vlašského dvora</w:t>
      </w:r>
    </w:p>
    <w:p w:rsidR="00F250F7" w:rsidRPr="0010245F" w:rsidRDefault="00F250F7" w:rsidP="00F250F7">
      <w:pPr>
        <w:rPr>
          <w:i/>
          <w:iCs/>
        </w:rPr>
      </w:pPr>
      <w:r w:rsidRPr="0010245F">
        <w:rPr>
          <w:i/>
          <w:iCs/>
        </w:rPr>
        <w:t>1549 – 16. říjen, Ferdinand I. vrátil městu privilegia, odňatá mu za účast na povstání v roce 1547, a zřídil úřad královského rychtáře</w:t>
      </w:r>
    </w:p>
    <w:p w:rsidR="00F250F7" w:rsidRPr="0010245F" w:rsidRDefault="00F250F7" w:rsidP="00F250F7">
      <w:pPr>
        <w:rPr>
          <w:i/>
          <w:iCs/>
        </w:rPr>
      </w:pPr>
      <w:r w:rsidRPr="0010245F">
        <w:rPr>
          <w:i/>
          <w:iCs/>
        </w:rPr>
        <w:t>1558 – 18. prosinec, Ferdinand I. nařizuje zvýšení poplatku za apelace, podané k němu z Kutné Hory od horního práva, z 2 kop na 6 kop grošů</w:t>
      </w:r>
    </w:p>
    <w:p w:rsidR="00F250F7" w:rsidRPr="0010245F" w:rsidRDefault="00F250F7" w:rsidP="00F250F7">
      <w:pPr>
        <w:rPr>
          <w:i/>
          <w:iCs/>
        </w:rPr>
      </w:pPr>
      <w:r w:rsidRPr="0010245F">
        <w:rPr>
          <w:i/>
          <w:iCs/>
        </w:rPr>
        <w:t>1567 – 26. červen, Maxmilián II. (1564–1576) potvrzuje starší kutnohorská privilegia</w:t>
      </w:r>
    </w:p>
    <w:p w:rsidR="00F250F7" w:rsidRPr="0010245F" w:rsidRDefault="00F250F7" w:rsidP="00F250F7">
      <w:pPr>
        <w:rPr>
          <w:i/>
          <w:iCs/>
        </w:rPr>
      </w:pPr>
      <w:r w:rsidRPr="0010245F">
        <w:rPr>
          <w:i/>
          <w:iCs/>
        </w:rPr>
        <w:t>1568 – 6. srpen, Maxmilián II. zakazuje, aby se v horních městech, obzvláště v Kutné Hoře a Jáchymově, zdržovali Židé</w:t>
      </w:r>
    </w:p>
    <w:p w:rsidR="00F250F7" w:rsidRPr="0010245F" w:rsidRDefault="00F250F7" w:rsidP="00F250F7">
      <w:pPr>
        <w:rPr>
          <w:i/>
          <w:iCs/>
        </w:rPr>
      </w:pPr>
      <w:r w:rsidRPr="0010245F">
        <w:rPr>
          <w:i/>
          <w:iCs/>
        </w:rPr>
        <w:t>1577 – 24. duben, Rudolf II. (1576–1611) potvrzuje Kutné Hoře starší privilegia, zejména ta z doby Ferdinanda I. a Maxmiliána II.</w:t>
      </w:r>
    </w:p>
    <w:p w:rsidR="00F250F7" w:rsidRPr="0010245F" w:rsidRDefault="00F250F7" w:rsidP="00F250F7">
      <w:pPr>
        <w:rPr>
          <w:i/>
          <w:iCs/>
        </w:rPr>
      </w:pPr>
      <w:r w:rsidRPr="0010245F">
        <w:rPr>
          <w:i/>
          <w:iCs/>
        </w:rPr>
        <w:t>1580 – dokončena razantní, ale nepříliš kvalitní přestavba Vlašského dvora v důsledku opuštění rezidenční funkce a reorganizace chodu mincovny</w:t>
      </w:r>
    </w:p>
    <w:p w:rsidR="00F250F7" w:rsidRPr="0010245F" w:rsidRDefault="00F250F7" w:rsidP="00F250F7">
      <w:pPr>
        <w:rPr>
          <w:i/>
          <w:iCs/>
        </w:rPr>
      </w:pPr>
      <w:r w:rsidRPr="0010245F">
        <w:rPr>
          <w:i/>
          <w:iCs/>
        </w:rPr>
        <w:lastRenderedPageBreak/>
        <w:t xml:space="preserve">1584 – 9. červenec, dle listu Rudolfa II. má nést náklad na opravu lesa a ostrova u Veletova, protrženého vodu z Labe, královská pokladna, nikoliv město Kutná Hora </w:t>
      </w:r>
    </w:p>
    <w:p w:rsidR="00F250F7" w:rsidRPr="0010245F" w:rsidRDefault="00F250F7" w:rsidP="00F250F7">
      <w:pPr>
        <w:rPr>
          <w:i/>
          <w:iCs/>
        </w:rPr>
      </w:pPr>
      <w:r w:rsidRPr="0010245F">
        <w:rPr>
          <w:i/>
          <w:iCs/>
        </w:rPr>
        <w:t>1606 – Rudolf II. potvrdil Kutnohorským přednost hlasu a místa na zemském sněmu hned po Pražanech</w:t>
      </w:r>
    </w:p>
    <w:p w:rsidR="00F250F7" w:rsidRPr="0010245F" w:rsidRDefault="00F250F7" w:rsidP="00F250F7">
      <w:pPr>
        <w:rPr>
          <w:i/>
          <w:iCs/>
        </w:rPr>
      </w:pPr>
      <w:r w:rsidRPr="0010245F">
        <w:rPr>
          <w:i/>
          <w:iCs/>
        </w:rPr>
        <w:t>1625 – Ferdinand II. (1620–1637) dal souhlas k definitivnímu opuštění dolů na Staročeském (</w:t>
      </w:r>
      <w:proofErr w:type="spellStart"/>
      <w:r w:rsidRPr="0010245F">
        <w:rPr>
          <w:i/>
          <w:iCs/>
        </w:rPr>
        <w:t>kaňkovském</w:t>
      </w:r>
      <w:proofErr w:type="spellEnd"/>
      <w:r w:rsidRPr="0010245F">
        <w:rPr>
          <w:i/>
          <w:iCs/>
        </w:rPr>
        <w:t>) pásmu, které již byly tehdy z větší části zatopeny</w:t>
      </w:r>
    </w:p>
    <w:p w:rsidR="00F250F7" w:rsidRPr="0010245F" w:rsidRDefault="00F250F7" w:rsidP="00F250F7">
      <w:pPr>
        <w:rPr>
          <w:i/>
          <w:iCs/>
        </w:rPr>
      </w:pPr>
      <w:r w:rsidRPr="0010245F">
        <w:rPr>
          <w:i/>
          <w:iCs/>
        </w:rPr>
        <w:t>1628 – 22. prosinec, Ferdinand II. potvrdil Kutné Hoře některá privilegia daná předchozími panovníky, jiná ovšem zrušil; zejména stanovil, že všech výhod a svobod v privilegiích uvedených mají užívat pouze katolíci, ostatní nemají být ve městě trpěni</w:t>
      </w:r>
    </w:p>
    <w:p w:rsidR="00F250F7" w:rsidRPr="0010245F" w:rsidRDefault="00F250F7" w:rsidP="00F250F7">
      <w:pPr>
        <w:rPr>
          <w:i/>
          <w:iCs/>
        </w:rPr>
      </w:pPr>
      <w:r w:rsidRPr="0010245F">
        <w:rPr>
          <w:i/>
          <w:iCs/>
        </w:rPr>
        <w:t>1634 – 16. říjen, Ferdinand III. zprostil Kutnou Horu od povinnosti ubytovávat vojsko a odvádět dobytek, obilí a podobně</w:t>
      </w:r>
    </w:p>
    <w:p w:rsidR="00F250F7" w:rsidRPr="0010245F" w:rsidRDefault="00F250F7" w:rsidP="00F250F7">
      <w:pPr>
        <w:rPr>
          <w:i/>
          <w:iCs/>
        </w:rPr>
      </w:pPr>
      <w:r w:rsidRPr="0010245F">
        <w:rPr>
          <w:i/>
          <w:iCs/>
        </w:rPr>
        <w:t>1636 – Kutná Hora byla zbavena závazku, že bude po deset let vydržovat zdejší doly vlastním nákladem</w:t>
      </w:r>
    </w:p>
    <w:p w:rsidR="00F250F7" w:rsidRPr="0010245F" w:rsidRDefault="00F250F7" w:rsidP="00F250F7">
      <w:pPr>
        <w:rPr>
          <w:i/>
          <w:iCs/>
        </w:rPr>
      </w:pPr>
      <w:r w:rsidRPr="0010245F">
        <w:rPr>
          <w:i/>
          <w:iCs/>
        </w:rPr>
        <w:t>1641 – 9. říjen, Ferdinand III. (1637–1657) potvrdil městu dříve propůjčená privilegia a stanovil, že město nepodléhá pravomoci krajských hejtmanů, ale pouze nejvyššímu mincmistru; zároveň změnil a rozhojnil městský znak</w:t>
      </w:r>
    </w:p>
    <w:p w:rsidR="00F250F7" w:rsidRPr="0010245F" w:rsidRDefault="00F250F7" w:rsidP="00F250F7">
      <w:pPr>
        <w:rPr>
          <w:i/>
          <w:iCs/>
        </w:rPr>
      </w:pPr>
      <w:r w:rsidRPr="0010245F">
        <w:rPr>
          <w:i/>
          <w:iCs/>
        </w:rPr>
        <w:t>1668 – Leopold I. (1657–1705) vrátil městu patronátní právo nad zdejšími kostely</w:t>
      </w:r>
    </w:p>
    <w:p w:rsidR="00F250F7" w:rsidRPr="0010245F" w:rsidRDefault="00F250F7" w:rsidP="00F250F7">
      <w:pPr>
        <w:rPr>
          <w:i/>
          <w:iCs/>
        </w:rPr>
      </w:pPr>
      <w:r w:rsidRPr="0010245F">
        <w:rPr>
          <w:i/>
          <w:iCs/>
        </w:rPr>
        <w:t>1669 – 1. květen, Leopold I. udělil městu další výroční trh, a to vždy v pondělí po sv. Matouši</w:t>
      </w:r>
    </w:p>
    <w:p w:rsidR="00F250F7" w:rsidRPr="0010245F" w:rsidRDefault="00F250F7" w:rsidP="00F250F7">
      <w:pPr>
        <w:rPr>
          <w:i/>
          <w:iCs/>
        </w:rPr>
      </w:pPr>
      <w:r w:rsidRPr="0010245F">
        <w:rPr>
          <w:i/>
          <w:iCs/>
        </w:rPr>
        <w:t xml:space="preserve">1678 – poslední velká přestavba Vlašského dvora, kdy nad jihovýchodním křídlem </w:t>
      </w:r>
      <w:proofErr w:type="spellStart"/>
      <w:r w:rsidRPr="0010245F">
        <w:rPr>
          <w:i/>
          <w:iCs/>
        </w:rPr>
        <w:t>šmiten</w:t>
      </w:r>
      <w:proofErr w:type="spellEnd"/>
      <w:r w:rsidRPr="0010245F">
        <w:rPr>
          <w:i/>
          <w:iCs/>
        </w:rPr>
        <w:t xml:space="preserve"> vzniklo nové patro</w:t>
      </w:r>
    </w:p>
    <w:p w:rsidR="00F250F7" w:rsidRPr="0010245F" w:rsidRDefault="00F250F7" w:rsidP="00F250F7">
      <w:pPr>
        <w:rPr>
          <w:i/>
          <w:iCs/>
        </w:rPr>
      </w:pPr>
      <w:r w:rsidRPr="0010245F">
        <w:rPr>
          <w:i/>
          <w:iCs/>
        </w:rPr>
        <w:t>1691 – 16. leden, Leopold I. potvrdil Kutné Hoře dříve udělená privilegia</w:t>
      </w:r>
    </w:p>
    <w:p w:rsidR="00F250F7" w:rsidRPr="0010245F" w:rsidRDefault="00F250F7" w:rsidP="00F250F7">
      <w:pPr>
        <w:rPr>
          <w:i/>
          <w:iCs/>
        </w:rPr>
      </w:pPr>
      <w:r w:rsidRPr="0010245F">
        <w:rPr>
          <w:i/>
          <w:iCs/>
        </w:rPr>
        <w:t>1702 – 19. červen, Leopold I. potvrdil dosavadní čtyři výroční trhy a přidal pátý výroční trh (krámský i dobytčí)</w:t>
      </w:r>
    </w:p>
    <w:p w:rsidR="00F250F7" w:rsidRPr="0010245F" w:rsidRDefault="00F250F7" w:rsidP="00F250F7">
      <w:pPr>
        <w:rPr>
          <w:i/>
          <w:iCs/>
        </w:rPr>
      </w:pPr>
      <w:r w:rsidRPr="0010245F">
        <w:rPr>
          <w:i/>
          <w:iCs/>
        </w:rPr>
        <w:t>1726 – zrušena ražba mincí ve Vlašském dvoře, zůstaly zde pouze horní úřad a horní hejtmanství</w:t>
      </w:r>
    </w:p>
    <w:p w:rsidR="00F250F7" w:rsidRPr="0010245F" w:rsidRDefault="00F250F7" w:rsidP="00F250F7">
      <w:pPr>
        <w:rPr>
          <w:i/>
          <w:iCs/>
        </w:rPr>
      </w:pPr>
      <w:r w:rsidRPr="0010245F">
        <w:rPr>
          <w:i/>
          <w:iCs/>
        </w:rPr>
        <w:t>1770 – po požáru města v jihozápadním křídle Vlašského dvora provizorně umístěna radniční síň</w:t>
      </w:r>
    </w:p>
    <w:p w:rsidR="00F250F7" w:rsidRPr="0010245F" w:rsidRDefault="00F250F7" w:rsidP="00F250F7">
      <w:pPr>
        <w:rPr>
          <w:i/>
          <w:iCs/>
        </w:rPr>
      </w:pPr>
      <w:r w:rsidRPr="0010245F">
        <w:rPr>
          <w:i/>
          <w:iCs/>
        </w:rPr>
        <w:t>1784 – 23. listopad, Josef II. (1780–1790) potvrdil dříve propůjčená privilegia</w:t>
      </w:r>
    </w:p>
    <w:p w:rsidR="00F250F7" w:rsidRPr="008E4298" w:rsidRDefault="00F250F7" w:rsidP="00F250F7"/>
    <w:p w:rsidR="004F1DF2" w:rsidRDefault="004F1DF2">
      <w:pPr>
        <w:rPr>
          <w:b/>
          <w:bCs/>
          <w:u w:val="single"/>
        </w:rPr>
      </w:pPr>
      <w:r>
        <w:rPr>
          <w:b/>
          <w:bCs/>
          <w:u w:val="single"/>
        </w:rPr>
        <w:br w:type="page"/>
      </w:r>
    </w:p>
    <w:p w:rsidR="00F250F7" w:rsidRPr="009B2F0A" w:rsidRDefault="00F250F7" w:rsidP="00F250F7">
      <w:pPr>
        <w:rPr>
          <w:b/>
          <w:bCs/>
          <w:u w:val="single"/>
        </w:rPr>
      </w:pPr>
      <w:r w:rsidRPr="009B2F0A">
        <w:rPr>
          <w:b/>
          <w:bCs/>
          <w:u w:val="single"/>
        </w:rPr>
        <w:lastRenderedPageBreak/>
        <w:t>Václav II.</w:t>
      </w:r>
    </w:p>
    <w:p w:rsidR="00F250F7" w:rsidRPr="00866548" w:rsidRDefault="00F250F7" w:rsidP="00F250F7">
      <w:pPr>
        <w:rPr>
          <w:u w:val="single"/>
        </w:rPr>
      </w:pPr>
      <w:r w:rsidRPr="00866548">
        <w:rPr>
          <w:u w:val="single"/>
        </w:rPr>
        <w:t>Ilustrace:</w:t>
      </w:r>
    </w:p>
    <w:p w:rsidR="00F250F7" w:rsidRDefault="00F250F7" w:rsidP="00F250F7">
      <w:r>
        <w:t>Avers/revers třetího typu velké pečeti Václava II., užívaného panovnickou kanceláří v letech 1300–1305, tedy i v době mincovní reformy a vydání IRM (</w:t>
      </w:r>
      <w:r w:rsidRPr="00594499">
        <w:rPr>
          <w:i/>
          <w:iCs/>
        </w:rPr>
        <w:t>NA Praha</w:t>
      </w:r>
      <w:r>
        <w:t xml:space="preserve">; repro </w:t>
      </w:r>
      <w:r>
        <w:rPr>
          <w:i/>
          <w:iCs/>
        </w:rPr>
        <w:t xml:space="preserve">Jan 2015, </w:t>
      </w:r>
      <w:proofErr w:type="spellStart"/>
      <w:r>
        <w:rPr>
          <w:i/>
          <w:iCs/>
        </w:rPr>
        <w:t>příl</w:t>
      </w:r>
      <w:proofErr w:type="spellEnd"/>
      <w:r>
        <w:rPr>
          <w:i/>
          <w:iCs/>
        </w:rPr>
        <w:t>. 3. a, b</w:t>
      </w:r>
      <w:r>
        <w:t>)</w:t>
      </w:r>
    </w:p>
    <w:p w:rsidR="00F250F7" w:rsidRDefault="00F250F7" w:rsidP="00F250F7">
      <w:pPr>
        <w:rPr>
          <w:u w:val="single"/>
        </w:rPr>
      </w:pPr>
      <w:r>
        <w:rPr>
          <w:u w:val="single"/>
        </w:rPr>
        <w:t>Náhled:</w:t>
      </w:r>
    </w:p>
    <w:p w:rsidR="00F250F7" w:rsidRDefault="008910F6" w:rsidP="00F250F7">
      <w:pPr>
        <w:rPr>
          <w:u w:val="single"/>
        </w:rPr>
      </w:pPr>
      <w:r>
        <w:rPr>
          <w:noProof/>
          <w:u w:val="single"/>
        </w:rPr>
        <w:drawing>
          <wp:inline distT="0" distB="0" distL="0" distR="0">
            <wp:extent cx="5376672" cy="2520696"/>
            <wp:effectExtent l="0" t="0" r="0" b="0"/>
            <wp:docPr id="6" name="Obrázek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1300-1305.JP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76672" cy="25206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10F6" w:rsidRDefault="008910F6" w:rsidP="00F250F7">
      <w:pPr>
        <w:rPr>
          <w:u w:val="single"/>
        </w:rPr>
      </w:pPr>
    </w:p>
    <w:p w:rsidR="00F250F7" w:rsidRPr="00866548" w:rsidRDefault="00F250F7" w:rsidP="00F250F7">
      <w:pPr>
        <w:rPr>
          <w:u w:val="single"/>
        </w:rPr>
      </w:pPr>
      <w:r>
        <w:rPr>
          <w:u w:val="single"/>
        </w:rPr>
        <w:t>Ilustrace:</w:t>
      </w:r>
    </w:p>
    <w:p w:rsidR="00F250F7" w:rsidRDefault="00F250F7" w:rsidP="00F250F7">
      <w:r>
        <w:t xml:space="preserve">Ukázka nejstaršího rukopisu Ius </w:t>
      </w:r>
      <w:proofErr w:type="spellStart"/>
      <w:r>
        <w:t>regale</w:t>
      </w:r>
      <w:proofErr w:type="spellEnd"/>
      <w:r>
        <w:t xml:space="preserve"> </w:t>
      </w:r>
      <w:proofErr w:type="spellStart"/>
      <w:r>
        <w:t>montanorum</w:t>
      </w:r>
      <w:proofErr w:type="spellEnd"/>
      <w:r>
        <w:t xml:space="preserve">, </w:t>
      </w:r>
      <w:r w:rsidRPr="00F96EB4">
        <w:t>cca 1410 (</w:t>
      </w:r>
      <w:proofErr w:type="spellStart"/>
      <w:r w:rsidRPr="00F96EB4">
        <w:rPr>
          <w:i/>
          <w:iCs/>
        </w:rPr>
        <w:t>SOkA</w:t>
      </w:r>
      <w:proofErr w:type="spellEnd"/>
      <w:r w:rsidRPr="00F96EB4">
        <w:rPr>
          <w:i/>
          <w:iCs/>
        </w:rPr>
        <w:t xml:space="preserve"> KH, AM KH, </w:t>
      </w:r>
      <w:proofErr w:type="spellStart"/>
      <w:r w:rsidRPr="00F96EB4">
        <w:rPr>
          <w:i/>
          <w:iCs/>
        </w:rPr>
        <w:t>kn</w:t>
      </w:r>
      <w:proofErr w:type="spellEnd"/>
      <w:r w:rsidRPr="00F96EB4">
        <w:rPr>
          <w:i/>
          <w:iCs/>
        </w:rPr>
        <w:t>. 1</w:t>
      </w:r>
      <w:r w:rsidRPr="00F96EB4">
        <w:t xml:space="preserve">; repro např. </w:t>
      </w:r>
      <w:r w:rsidRPr="00F96EB4">
        <w:rPr>
          <w:i/>
          <w:iCs/>
        </w:rPr>
        <w:t xml:space="preserve">Vaněk – </w:t>
      </w:r>
      <w:proofErr w:type="spellStart"/>
      <w:r w:rsidRPr="00F96EB4">
        <w:rPr>
          <w:i/>
          <w:iCs/>
        </w:rPr>
        <w:t>Kapavíková</w:t>
      </w:r>
      <w:proofErr w:type="spellEnd"/>
      <w:r w:rsidRPr="00F96EB4">
        <w:rPr>
          <w:i/>
          <w:iCs/>
        </w:rPr>
        <w:t xml:space="preserve"> 1970, příloha</w:t>
      </w:r>
      <w:r w:rsidRPr="00F96EB4">
        <w:t xml:space="preserve">; </w:t>
      </w:r>
      <w:r w:rsidRPr="00F96EB4">
        <w:rPr>
          <w:i/>
          <w:iCs/>
        </w:rPr>
        <w:t xml:space="preserve">Štroblová – Altová </w:t>
      </w:r>
      <w:proofErr w:type="spellStart"/>
      <w:r w:rsidRPr="00F96EB4">
        <w:rPr>
          <w:i/>
          <w:iCs/>
        </w:rPr>
        <w:t>ed</w:t>
      </w:r>
      <w:proofErr w:type="spellEnd"/>
      <w:r w:rsidRPr="00F96EB4">
        <w:rPr>
          <w:i/>
          <w:iCs/>
        </w:rPr>
        <w:t>. 2000, 44</w:t>
      </w:r>
      <w:r w:rsidRPr="00F96EB4">
        <w:t xml:space="preserve">; </w:t>
      </w:r>
      <w:r w:rsidRPr="00F96EB4">
        <w:rPr>
          <w:i/>
          <w:iCs/>
        </w:rPr>
        <w:t xml:space="preserve">Indra – Procházková </w:t>
      </w:r>
      <w:proofErr w:type="spellStart"/>
      <w:r w:rsidRPr="00F96EB4">
        <w:rPr>
          <w:i/>
          <w:iCs/>
        </w:rPr>
        <w:t>ed</w:t>
      </w:r>
      <w:proofErr w:type="spellEnd"/>
      <w:r w:rsidRPr="00F96EB4">
        <w:rPr>
          <w:i/>
          <w:iCs/>
        </w:rPr>
        <w:t>. 2003, 43-44, č. 65, obr. 22</w:t>
      </w:r>
      <w:r w:rsidRPr="00F96EB4">
        <w:t xml:space="preserve">; </w:t>
      </w:r>
      <w:r w:rsidRPr="00F96EB4">
        <w:rPr>
          <w:i/>
          <w:iCs/>
        </w:rPr>
        <w:t>Žemlička 2014, 373</w:t>
      </w:r>
      <w:r w:rsidRPr="00F96EB4">
        <w:t>)</w:t>
      </w:r>
    </w:p>
    <w:p w:rsidR="00F250F7" w:rsidRDefault="00F250F7" w:rsidP="00F250F7">
      <w:r>
        <w:rPr>
          <w:u w:val="single"/>
        </w:rPr>
        <w:t>Náhled:</w:t>
      </w:r>
    </w:p>
    <w:p w:rsidR="00F250F7" w:rsidRDefault="008910F6" w:rsidP="00F250F7">
      <w:r>
        <w:rPr>
          <w:noProof/>
        </w:rPr>
        <w:drawing>
          <wp:inline distT="0" distB="0" distL="0" distR="0">
            <wp:extent cx="1493520" cy="2520696"/>
            <wp:effectExtent l="0" t="0" r="0" b="0"/>
            <wp:docPr id="7" name="Obrázek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RM.JP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93520" cy="25206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10F6" w:rsidRDefault="008910F6" w:rsidP="00F250F7"/>
    <w:p w:rsidR="00F250F7" w:rsidRDefault="00F250F7" w:rsidP="00F250F7">
      <w:r>
        <w:rPr>
          <w:u w:val="single"/>
        </w:rPr>
        <w:t>Ilustrace:</w:t>
      </w:r>
    </w:p>
    <w:p w:rsidR="00F250F7" w:rsidRDefault="00F250F7" w:rsidP="00F250F7">
      <w:r>
        <w:lastRenderedPageBreak/>
        <w:t>Iniciála s vyobrazením Václava II. z jihlavského rukopisu Zbraslavské kroniky, konec 14. stol. (</w:t>
      </w:r>
      <w:proofErr w:type="spellStart"/>
      <w:r>
        <w:rPr>
          <w:i/>
          <w:iCs/>
        </w:rPr>
        <w:t>SOkA</w:t>
      </w:r>
      <w:proofErr w:type="spellEnd"/>
      <w:r>
        <w:rPr>
          <w:i/>
          <w:iCs/>
        </w:rPr>
        <w:t xml:space="preserve"> Jihlava, AM Jihlava, i. č. 692, </w:t>
      </w:r>
      <w:proofErr w:type="spellStart"/>
      <w:r>
        <w:rPr>
          <w:i/>
          <w:iCs/>
        </w:rPr>
        <w:t>fol</w:t>
      </w:r>
      <w:proofErr w:type="spellEnd"/>
      <w:r>
        <w:rPr>
          <w:i/>
          <w:iCs/>
        </w:rPr>
        <w:t>. 1v</w:t>
      </w:r>
      <w:r>
        <w:t xml:space="preserve">; repro např. </w:t>
      </w:r>
      <w:r>
        <w:rPr>
          <w:i/>
          <w:iCs/>
        </w:rPr>
        <w:t>Žemlička 2014, s. 377</w:t>
      </w:r>
      <w:r>
        <w:t>)</w:t>
      </w:r>
    </w:p>
    <w:p w:rsidR="00F250F7" w:rsidRDefault="00F250F7" w:rsidP="00F250F7">
      <w:r>
        <w:rPr>
          <w:u w:val="single"/>
        </w:rPr>
        <w:t>Náhled:</w:t>
      </w:r>
    </w:p>
    <w:p w:rsidR="00F250F7" w:rsidRDefault="008910F6" w:rsidP="00F250F7">
      <w:r>
        <w:rPr>
          <w:noProof/>
        </w:rPr>
        <w:drawing>
          <wp:inline distT="0" distB="0" distL="0" distR="0">
            <wp:extent cx="2608413" cy="2535382"/>
            <wp:effectExtent l="0" t="0" r="1905" b="0"/>
            <wp:docPr id="9" name="Obrázek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fol1v.JP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35936" cy="25621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10F6" w:rsidRDefault="008910F6" w:rsidP="00F250F7"/>
    <w:p w:rsidR="00F250F7" w:rsidRDefault="00F250F7" w:rsidP="00F250F7">
      <w:r>
        <w:rPr>
          <w:u w:val="single"/>
        </w:rPr>
        <w:t>Ilustrace:</w:t>
      </w:r>
    </w:p>
    <w:p w:rsidR="00F250F7" w:rsidRDefault="00F250F7" w:rsidP="004F1DF2">
      <w:r>
        <w:t>Vyobrazení králů z jihlavského rukopisu Zbraslavské kroniky, konec 14. stol. (</w:t>
      </w:r>
      <w:proofErr w:type="spellStart"/>
      <w:r>
        <w:rPr>
          <w:i/>
          <w:iCs/>
        </w:rPr>
        <w:t>SOkA</w:t>
      </w:r>
      <w:proofErr w:type="spellEnd"/>
      <w:r>
        <w:rPr>
          <w:i/>
          <w:iCs/>
        </w:rPr>
        <w:t xml:space="preserve"> Jihlava, AM Jihlava, i. č. 692, </w:t>
      </w:r>
      <w:proofErr w:type="spellStart"/>
      <w:r>
        <w:rPr>
          <w:i/>
          <w:iCs/>
        </w:rPr>
        <w:t>fol</w:t>
      </w:r>
      <w:proofErr w:type="spellEnd"/>
      <w:r>
        <w:rPr>
          <w:i/>
          <w:iCs/>
        </w:rPr>
        <w:t>. 6r</w:t>
      </w:r>
      <w:r>
        <w:t>)</w:t>
      </w:r>
    </w:p>
    <w:p w:rsidR="00F250F7" w:rsidRDefault="00F250F7" w:rsidP="00F250F7">
      <w:r>
        <w:rPr>
          <w:u w:val="single"/>
        </w:rPr>
        <w:t>Náhled:</w:t>
      </w:r>
    </w:p>
    <w:p w:rsidR="00F250F7" w:rsidRDefault="008910F6" w:rsidP="00F250F7">
      <w:r>
        <w:rPr>
          <w:noProof/>
        </w:rPr>
        <w:drawing>
          <wp:inline distT="0" distB="0" distL="0" distR="0">
            <wp:extent cx="3043279" cy="2486891"/>
            <wp:effectExtent l="0" t="0" r="5080" b="8890"/>
            <wp:docPr id="10" name="Obrázek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fol6r.JPG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06545" cy="25385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10F6" w:rsidRDefault="008910F6" w:rsidP="00F250F7"/>
    <w:p w:rsidR="00F250F7" w:rsidRDefault="00F250F7" w:rsidP="00F250F7">
      <w:r>
        <w:rPr>
          <w:u w:val="single"/>
        </w:rPr>
        <w:t>Ilustrace:</w:t>
      </w:r>
    </w:p>
    <w:p w:rsidR="00F250F7" w:rsidRDefault="00F250F7" w:rsidP="00F250F7">
      <w:r>
        <w:t>Avers/revers pražského groše Václava II. (</w:t>
      </w:r>
      <w:r w:rsidR="004F1DF2">
        <w:rPr>
          <w:i/>
          <w:iCs/>
        </w:rPr>
        <w:t xml:space="preserve">Expozice </w:t>
      </w:r>
      <w:r>
        <w:rPr>
          <w:i/>
          <w:iCs/>
        </w:rPr>
        <w:t>Mincovna</w:t>
      </w:r>
      <w:r w:rsidRPr="0010245F">
        <w:t xml:space="preserve">; </w:t>
      </w:r>
      <w:r>
        <w:t xml:space="preserve">repro např. </w:t>
      </w:r>
      <w:r>
        <w:rPr>
          <w:i/>
          <w:iCs/>
        </w:rPr>
        <w:t xml:space="preserve">Sommer – Třeštík – Žemlička </w:t>
      </w:r>
      <w:proofErr w:type="spellStart"/>
      <w:r>
        <w:rPr>
          <w:i/>
          <w:iCs/>
        </w:rPr>
        <w:t>edd</w:t>
      </w:r>
      <w:proofErr w:type="spellEnd"/>
      <w:r>
        <w:rPr>
          <w:i/>
          <w:iCs/>
        </w:rPr>
        <w:t>. 2009, 218</w:t>
      </w:r>
      <w:r>
        <w:t xml:space="preserve">; </w:t>
      </w:r>
      <w:r>
        <w:rPr>
          <w:i/>
          <w:iCs/>
        </w:rPr>
        <w:t>Žemlička 2014, 388</w:t>
      </w:r>
      <w:r>
        <w:t xml:space="preserve">; </w:t>
      </w:r>
      <w:r>
        <w:rPr>
          <w:i/>
          <w:iCs/>
        </w:rPr>
        <w:t>Jan 2015, 511, obr. 23</w:t>
      </w:r>
      <w:r>
        <w:t>)</w:t>
      </w:r>
    </w:p>
    <w:p w:rsidR="00F250F7" w:rsidRDefault="00F250F7" w:rsidP="00F250F7">
      <w:pPr>
        <w:rPr>
          <w:u w:val="single"/>
        </w:rPr>
      </w:pPr>
      <w:r>
        <w:rPr>
          <w:u w:val="single"/>
        </w:rPr>
        <w:t>Náhled:</w:t>
      </w:r>
    </w:p>
    <w:p w:rsidR="00F250F7" w:rsidRDefault="004F1DF2" w:rsidP="00F250F7">
      <w:pPr>
        <w:rPr>
          <w:u w:val="single"/>
        </w:rPr>
      </w:pPr>
      <w:r>
        <w:rPr>
          <w:noProof/>
          <w:u w:val="single"/>
        </w:rPr>
        <w:lastRenderedPageBreak/>
        <w:drawing>
          <wp:inline distT="0" distB="0" distL="0" distR="0">
            <wp:extent cx="1685925" cy="1685925"/>
            <wp:effectExtent l="0" t="0" r="9525" b="9525"/>
            <wp:docPr id="11" name="Obrázek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Grossi_pragenses_avers.jpg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85925" cy="1685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u w:val="single"/>
        </w:rPr>
        <w:t xml:space="preserve">    </w:t>
      </w:r>
      <w:r>
        <w:rPr>
          <w:noProof/>
          <w:u w:val="single"/>
        </w:rPr>
        <w:drawing>
          <wp:inline distT="0" distB="0" distL="0" distR="0">
            <wp:extent cx="1685925" cy="1676400"/>
            <wp:effectExtent l="0" t="0" r="9525" b="0"/>
            <wp:docPr id="12" name="Obrázek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Grossi_pragenses_revers.jpg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85925" cy="1676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F1DF2" w:rsidRDefault="004F1DF2" w:rsidP="00F250F7">
      <w:pPr>
        <w:rPr>
          <w:u w:val="single"/>
        </w:rPr>
      </w:pPr>
    </w:p>
    <w:p w:rsidR="00F250F7" w:rsidRDefault="00F250F7" w:rsidP="00F250F7">
      <w:r>
        <w:rPr>
          <w:u w:val="single"/>
        </w:rPr>
        <w:t>Ilustrace:</w:t>
      </w:r>
    </w:p>
    <w:p w:rsidR="00F250F7" w:rsidRDefault="00F250F7" w:rsidP="00F250F7">
      <w:r>
        <w:t xml:space="preserve">Král Václav II. uděluje kutnohorským horníkům práva (Ius </w:t>
      </w:r>
      <w:proofErr w:type="spellStart"/>
      <w:r>
        <w:t>regale</w:t>
      </w:r>
      <w:proofErr w:type="spellEnd"/>
      <w:r>
        <w:t xml:space="preserve"> </w:t>
      </w:r>
      <w:proofErr w:type="spellStart"/>
      <w:r>
        <w:t>montanorum</w:t>
      </w:r>
      <w:proofErr w:type="spellEnd"/>
      <w:r>
        <w:t>), iluminace z českého překladu IRM z roku 1525. Sborník horních práv rodiny Dačických z </w:t>
      </w:r>
      <w:proofErr w:type="spellStart"/>
      <w:r>
        <w:t>Heslova</w:t>
      </w:r>
      <w:proofErr w:type="spellEnd"/>
      <w:r>
        <w:t xml:space="preserve"> (</w:t>
      </w:r>
      <w:r w:rsidRPr="001509DA">
        <w:rPr>
          <w:i/>
          <w:iCs/>
        </w:rPr>
        <w:t>Knihovna Národního muzea v Praze, sign. I F 34</w:t>
      </w:r>
      <w:r>
        <w:t xml:space="preserve">; </w:t>
      </w:r>
      <w:hyperlink r:id="rId16" w:history="1">
        <w:r w:rsidRPr="009536B7">
          <w:rPr>
            <w:rStyle w:val="Hypertextovodkaz"/>
          </w:rPr>
          <w:t>http://v2.manuscriptorium.com/apps/main/en/index.php?request=show_record_num&amp;param=47&amp;client=&amp;ats=1534795001&amp;mode=&amp;testMode=&amp;sf_queryLine=1525+horn%C3%AD&amp;qs_field=0</w:t>
        </w:r>
      </w:hyperlink>
      <w:r>
        <w:t xml:space="preserve">). Podle starší předlohy z roku 1525 vznikla kresba Ignáce </w:t>
      </w:r>
      <w:proofErr w:type="spellStart"/>
      <w:r>
        <w:t>Schmedla</w:t>
      </w:r>
      <w:proofErr w:type="spellEnd"/>
      <w:r>
        <w:t xml:space="preserve"> (</w:t>
      </w:r>
      <w:r>
        <w:rPr>
          <w:i/>
          <w:iCs/>
        </w:rPr>
        <w:t>NG Praha, i. č. R-57 339</w:t>
      </w:r>
      <w:r>
        <w:t xml:space="preserve">; repro </w:t>
      </w:r>
      <w:r>
        <w:rPr>
          <w:i/>
          <w:iCs/>
        </w:rPr>
        <w:t>Jan 2015, 520, obr. 25</w:t>
      </w:r>
      <w:r>
        <w:t xml:space="preserve">; původ reprodukce in: </w:t>
      </w:r>
      <w:proofErr w:type="spellStart"/>
      <w:r>
        <w:rPr>
          <w:i/>
          <w:iCs/>
        </w:rPr>
        <w:t>Sternberg</w:t>
      </w:r>
      <w:proofErr w:type="spellEnd"/>
      <w:r>
        <w:rPr>
          <w:i/>
          <w:iCs/>
        </w:rPr>
        <w:t xml:space="preserve">, </w:t>
      </w:r>
      <w:proofErr w:type="spellStart"/>
      <w:r>
        <w:rPr>
          <w:i/>
          <w:iCs/>
        </w:rPr>
        <w:t>Kaspar</w:t>
      </w:r>
      <w:proofErr w:type="spellEnd"/>
      <w:r>
        <w:rPr>
          <w:i/>
          <w:iCs/>
        </w:rPr>
        <w:t xml:space="preserve"> Maria von, </w:t>
      </w:r>
      <w:proofErr w:type="spellStart"/>
      <w:r>
        <w:rPr>
          <w:i/>
          <w:iCs/>
        </w:rPr>
        <w:t>Umrisse</w:t>
      </w:r>
      <w:proofErr w:type="spellEnd"/>
      <w:r>
        <w:rPr>
          <w:i/>
          <w:iCs/>
        </w:rPr>
        <w:t xml:space="preserve"> </w:t>
      </w:r>
      <w:proofErr w:type="spellStart"/>
      <w:r>
        <w:rPr>
          <w:i/>
          <w:iCs/>
        </w:rPr>
        <w:t>einer</w:t>
      </w:r>
      <w:proofErr w:type="spellEnd"/>
      <w:r>
        <w:rPr>
          <w:i/>
          <w:iCs/>
        </w:rPr>
        <w:t xml:space="preserve"> </w:t>
      </w:r>
      <w:proofErr w:type="spellStart"/>
      <w:r>
        <w:rPr>
          <w:i/>
          <w:iCs/>
        </w:rPr>
        <w:t>Geschichte</w:t>
      </w:r>
      <w:proofErr w:type="spellEnd"/>
      <w:r>
        <w:rPr>
          <w:i/>
          <w:iCs/>
        </w:rPr>
        <w:t xml:space="preserve"> des </w:t>
      </w:r>
      <w:proofErr w:type="spellStart"/>
      <w:r>
        <w:rPr>
          <w:i/>
          <w:iCs/>
        </w:rPr>
        <w:t>Bergbaus</w:t>
      </w:r>
      <w:proofErr w:type="spellEnd"/>
      <w:r>
        <w:rPr>
          <w:i/>
          <w:iCs/>
        </w:rPr>
        <w:t xml:space="preserve"> </w:t>
      </w:r>
      <w:proofErr w:type="spellStart"/>
      <w:r>
        <w:rPr>
          <w:i/>
          <w:iCs/>
        </w:rPr>
        <w:t>und</w:t>
      </w:r>
      <w:proofErr w:type="spellEnd"/>
      <w:r>
        <w:rPr>
          <w:i/>
          <w:iCs/>
        </w:rPr>
        <w:t xml:space="preserve"> der </w:t>
      </w:r>
      <w:proofErr w:type="spellStart"/>
      <w:r>
        <w:rPr>
          <w:i/>
          <w:iCs/>
        </w:rPr>
        <w:t>Berggesetzgebung</w:t>
      </w:r>
      <w:proofErr w:type="spellEnd"/>
      <w:r>
        <w:rPr>
          <w:i/>
          <w:iCs/>
        </w:rPr>
        <w:t xml:space="preserve"> des </w:t>
      </w:r>
      <w:proofErr w:type="spellStart"/>
      <w:r>
        <w:rPr>
          <w:i/>
          <w:iCs/>
        </w:rPr>
        <w:t>Königreichs</w:t>
      </w:r>
      <w:proofErr w:type="spellEnd"/>
      <w:r>
        <w:rPr>
          <w:i/>
          <w:iCs/>
        </w:rPr>
        <w:t xml:space="preserve"> </w:t>
      </w:r>
      <w:proofErr w:type="spellStart"/>
      <w:r>
        <w:rPr>
          <w:i/>
          <w:iCs/>
        </w:rPr>
        <w:t>Böhmen</w:t>
      </w:r>
      <w:proofErr w:type="spellEnd"/>
      <w:r>
        <w:rPr>
          <w:i/>
          <w:iCs/>
        </w:rPr>
        <w:t xml:space="preserve">. </w:t>
      </w:r>
      <w:proofErr w:type="spellStart"/>
      <w:r>
        <w:rPr>
          <w:i/>
          <w:iCs/>
        </w:rPr>
        <w:t>Bd</w:t>
      </w:r>
      <w:proofErr w:type="spellEnd"/>
      <w:r>
        <w:rPr>
          <w:i/>
          <w:iCs/>
        </w:rPr>
        <w:t>. 2, Prag 1838</w:t>
      </w:r>
      <w:r>
        <w:t>)</w:t>
      </w:r>
    </w:p>
    <w:p w:rsidR="00F250F7" w:rsidRDefault="00F250F7" w:rsidP="00F250F7">
      <w:pPr>
        <w:rPr>
          <w:u w:val="single"/>
        </w:rPr>
      </w:pPr>
      <w:r>
        <w:rPr>
          <w:u w:val="single"/>
        </w:rPr>
        <w:t>Náhled:</w:t>
      </w:r>
    </w:p>
    <w:p w:rsidR="00F250F7" w:rsidRDefault="00E04083" w:rsidP="00F250F7">
      <w:r>
        <w:rPr>
          <w:noProof/>
        </w:rPr>
        <w:drawing>
          <wp:inline distT="0" distB="0" distL="0" distR="0">
            <wp:extent cx="4023360" cy="2489177"/>
            <wp:effectExtent l="0" t="0" r="0" b="6985"/>
            <wp:docPr id="37" name="Obrázek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I_F_34-0003_vodoznak_výřez.JPG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62312" cy="25132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4F1DF2" w:rsidRDefault="004F1DF2" w:rsidP="00F250F7"/>
    <w:p w:rsidR="00F250F7" w:rsidRPr="00D935CC" w:rsidRDefault="00F250F7" w:rsidP="00F250F7">
      <w:r w:rsidRPr="00D935CC">
        <w:rPr>
          <w:u w:val="single"/>
        </w:rPr>
        <w:t>Ilustrace:</w:t>
      </w:r>
    </w:p>
    <w:p w:rsidR="00F250F7" w:rsidRPr="00D935CC" w:rsidRDefault="00F250F7" w:rsidP="00F250F7">
      <w:r w:rsidRPr="00D935CC">
        <w:t>Jezdecká pečeť pozdějšího římského krále Albrechta Habsburského z doby, kdy byl rakouským vévodou, 1282–1298 (</w:t>
      </w:r>
      <w:r w:rsidRPr="00D935CC">
        <w:rPr>
          <w:i/>
          <w:iCs/>
        </w:rPr>
        <w:t>NA Praha</w:t>
      </w:r>
      <w:r w:rsidRPr="00D935CC">
        <w:t xml:space="preserve">; repro </w:t>
      </w:r>
      <w:r w:rsidRPr="00D935CC">
        <w:rPr>
          <w:i/>
          <w:iCs/>
        </w:rPr>
        <w:t xml:space="preserve">Jan 2015, </w:t>
      </w:r>
      <w:proofErr w:type="spellStart"/>
      <w:r w:rsidRPr="00D935CC">
        <w:rPr>
          <w:i/>
          <w:iCs/>
        </w:rPr>
        <w:t>příl</w:t>
      </w:r>
      <w:proofErr w:type="spellEnd"/>
      <w:r w:rsidRPr="00D935CC">
        <w:rPr>
          <w:i/>
          <w:iCs/>
        </w:rPr>
        <w:t>. 19a</w:t>
      </w:r>
      <w:r w:rsidRPr="00D935CC">
        <w:t>)</w:t>
      </w:r>
    </w:p>
    <w:p w:rsidR="00F250F7" w:rsidRDefault="00F250F7" w:rsidP="00F250F7">
      <w:pPr>
        <w:rPr>
          <w:u w:val="single"/>
        </w:rPr>
      </w:pPr>
      <w:r w:rsidRPr="00D935CC">
        <w:rPr>
          <w:u w:val="single"/>
        </w:rPr>
        <w:t>Náhled:</w:t>
      </w:r>
    </w:p>
    <w:p w:rsidR="00F250F7" w:rsidRDefault="00D935CC" w:rsidP="00F250F7">
      <w:r>
        <w:rPr>
          <w:noProof/>
        </w:rPr>
        <w:lastRenderedPageBreak/>
        <w:drawing>
          <wp:inline distT="0" distB="0" distL="0" distR="0">
            <wp:extent cx="2362200" cy="2520696"/>
            <wp:effectExtent l="0" t="0" r="0" b="0"/>
            <wp:docPr id="34" name="Obrázek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P_Albrecht.JPG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62200" cy="25206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F1DF2" w:rsidRDefault="004F1DF2" w:rsidP="00F250F7"/>
    <w:p w:rsidR="00F250F7" w:rsidRPr="00866548" w:rsidRDefault="00F250F7" w:rsidP="00F250F7">
      <w:pPr>
        <w:rPr>
          <w:u w:val="single"/>
        </w:rPr>
      </w:pPr>
      <w:r>
        <w:rPr>
          <w:u w:val="single"/>
        </w:rPr>
        <w:t>Časová osa:</w:t>
      </w:r>
    </w:p>
    <w:p w:rsidR="00F250F7" w:rsidRDefault="00F250F7" w:rsidP="00F250F7">
      <w:r>
        <w:t>1271 – 27. září, v předvečer svátku zemského patrona se na Pražském hradě Přemyslu Otakaru II. a Kunhutě Uherské narodil dlouho očekávaný syn Václav</w:t>
      </w:r>
    </w:p>
    <w:p w:rsidR="00F250F7" w:rsidRDefault="00F250F7" w:rsidP="00F250F7">
      <w:r>
        <w:t>1278 – srpen, smrt Václavova otce Přemysla Otakara II. na Moravském poli, začátek tzv. „zlých let“ (1278–1283), bezvládí provázeného hladomorem a domácí válkou, Čechy spravuje Václavův bratranec a poručník braniborský markrabě Ota V. Dlouhý</w:t>
      </w:r>
    </w:p>
    <w:p w:rsidR="00F250F7" w:rsidRDefault="00F250F7" w:rsidP="00F250F7">
      <w:r>
        <w:t>1283 – 24. květen, ani ne dvanáctiletý Václav, vykoupený z braniborského zajetí (nejprve na Bezdězu, poté přímo v Braniborsku), se vrací do Čech a postupně se ujímá královské vlády</w:t>
      </w:r>
    </w:p>
    <w:p w:rsidR="00F250F7" w:rsidRDefault="00F250F7" w:rsidP="00F250F7">
      <w:r>
        <w:t>1285 – leden, Václav oddán v Chebu s Gutou Habsburskou, dcerou římského krále Rudolfa I. (narozena 1271)</w:t>
      </w:r>
    </w:p>
    <w:p w:rsidR="00F250F7" w:rsidRDefault="00F250F7" w:rsidP="00F250F7">
      <w:r>
        <w:t>1285 – září, umírá Václavova matka, královna Kunhuta Uherská, ve stejném měsíci Václav dosáhl dospělosti, tedy 14 let</w:t>
      </w:r>
    </w:p>
    <w:p w:rsidR="00F250F7" w:rsidRDefault="00F250F7" w:rsidP="00F250F7">
      <w:r>
        <w:t>1289 – březen, Rudolf Habsburský potvrdil Václavu II. kurfiřtskou hodnost a úřad říšského arcičíšníka</w:t>
      </w:r>
    </w:p>
    <w:p w:rsidR="00F250F7" w:rsidRDefault="00F250F7" w:rsidP="00F250F7">
      <w:r>
        <w:t>1289 – 6. říjen, Václavu II. a Gutě Habsburské se narodil syn Václav (III.), dědic trůnu</w:t>
      </w:r>
    </w:p>
    <w:p w:rsidR="00F250F7" w:rsidRPr="0010245F" w:rsidRDefault="00F250F7" w:rsidP="00F250F7">
      <w:pPr>
        <w:rPr>
          <w:i/>
          <w:iCs/>
        </w:rPr>
      </w:pPr>
      <w:r w:rsidRPr="0010245F">
        <w:rPr>
          <w:i/>
          <w:iCs/>
        </w:rPr>
        <w:t xml:space="preserve">1289 – 15. listopad, města Kolín a Čáslav uzavřela se zástupci horníků „in </w:t>
      </w:r>
      <w:proofErr w:type="spellStart"/>
      <w:r w:rsidRPr="0010245F">
        <w:rPr>
          <w:i/>
          <w:iCs/>
        </w:rPr>
        <w:t>Kuttis</w:t>
      </w:r>
      <w:proofErr w:type="spellEnd"/>
      <w:r w:rsidRPr="0010245F">
        <w:rPr>
          <w:i/>
          <w:iCs/>
        </w:rPr>
        <w:t>“ smlouvu o hranicích kutnohorského důlního okrsku</w:t>
      </w:r>
    </w:p>
    <w:p w:rsidR="00F250F7" w:rsidRDefault="00F250F7" w:rsidP="00F250F7">
      <w:r>
        <w:t>1290 – 24. srpen, popraven Záviš z </w:t>
      </w:r>
      <w:proofErr w:type="spellStart"/>
      <w:r>
        <w:t>Falkenštejna</w:t>
      </w:r>
      <w:proofErr w:type="spellEnd"/>
      <w:r>
        <w:t>, Václavův otčím, manžel královny-vdovy a vlivný politický hráč v království</w:t>
      </w:r>
    </w:p>
    <w:p w:rsidR="00F250F7" w:rsidRDefault="00F250F7" w:rsidP="00F250F7">
      <w:r>
        <w:t>1292 – 20. leden, Václavovi a Gutě se narodila dcera Alžběta (Eliška)</w:t>
      </w:r>
    </w:p>
    <w:p w:rsidR="00F250F7" w:rsidRDefault="00F250F7" w:rsidP="00F250F7">
      <w:r>
        <w:t>1297 – 2. červen, královská korunovace Václava II. a jeho manželky Guty v Praze se stala okázalou manifestací Václavovy moci a bohatství</w:t>
      </w:r>
    </w:p>
    <w:p w:rsidR="00F250F7" w:rsidRDefault="00F250F7" w:rsidP="00F250F7">
      <w:r>
        <w:t>1297 – 18. červen, krátce po korunovaci umírá Guta Habsburská, během svého šestadvacetiletého života porodila Václavovi deset dětí, z nichž dospělosti se dožily jen čtyři (Václav III., Anna, Eliška a Markéta)</w:t>
      </w:r>
    </w:p>
    <w:p w:rsidR="00F250F7" w:rsidRDefault="00F250F7" w:rsidP="00F250F7">
      <w:r>
        <w:lastRenderedPageBreak/>
        <w:t>1298 – listopad, Václav II. pobýval na říšském sněmu v Norimberku, kde měl snad příležitost setkat se s florentskými finančníky</w:t>
      </w:r>
    </w:p>
    <w:p w:rsidR="00F250F7" w:rsidRPr="0010245F" w:rsidRDefault="00F250F7" w:rsidP="00F250F7">
      <w:pPr>
        <w:rPr>
          <w:i/>
          <w:iCs/>
        </w:rPr>
      </w:pPr>
      <w:r w:rsidRPr="0010245F">
        <w:rPr>
          <w:i/>
          <w:iCs/>
        </w:rPr>
        <w:t xml:space="preserve">1300 – mincovní reforma zavádějící nové platidlo – pražský groš, současně (asi 1300–1305) vrcholí práce na novém horním zákoníku Ius </w:t>
      </w:r>
      <w:proofErr w:type="spellStart"/>
      <w:r w:rsidRPr="0010245F">
        <w:rPr>
          <w:i/>
          <w:iCs/>
        </w:rPr>
        <w:t>regale</w:t>
      </w:r>
      <w:proofErr w:type="spellEnd"/>
      <w:r w:rsidRPr="0010245F">
        <w:rPr>
          <w:i/>
          <w:iCs/>
        </w:rPr>
        <w:t xml:space="preserve"> </w:t>
      </w:r>
      <w:proofErr w:type="spellStart"/>
      <w:r w:rsidRPr="0010245F">
        <w:rPr>
          <w:i/>
          <w:iCs/>
        </w:rPr>
        <w:t>montanorum</w:t>
      </w:r>
      <w:proofErr w:type="spellEnd"/>
      <w:r w:rsidRPr="0010245F">
        <w:rPr>
          <w:i/>
          <w:iCs/>
        </w:rPr>
        <w:t xml:space="preserve"> (Královské právo horníků); ačkoliv kodifikace směřovala primárně ke kutnohorským provozům, měla se stát závaznou pro veškerou těžbu a zpracování drahých kovů v celém království („</w:t>
      </w:r>
      <w:proofErr w:type="spellStart"/>
      <w:r w:rsidRPr="0010245F">
        <w:rPr>
          <w:i/>
          <w:iCs/>
        </w:rPr>
        <w:t>horníkóm</w:t>
      </w:r>
      <w:proofErr w:type="spellEnd"/>
      <w:r w:rsidRPr="0010245F">
        <w:rPr>
          <w:i/>
          <w:iCs/>
        </w:rPr>
        <w:t xml:space="preserve"> svým </w:t>
      </w:r>
      <w:proofErr w:type="spellStart"/>
      <w:r w:rsidRPr="0010245F">
        <w:rPr>
          <w:i/>
          <w:iCs/>
        </w:rPr>
        <w:t>všechněm</w:t>
      </w:r>
      <w:proofErr w:type="spellEnd"/>
      <w:r w:rsidRPr="0010245F">
        <w:rPr>
          <w:i/>
          <w:iCs/>
        </w:rPr>
        <w:t xml:space="preserve"> po </w:t>
      </w:r>
      <w:proofErr w:type="spellStart"/>
      <w:r w:rsidRPr="0010245F">
        <w:rPr>
          <w:i/>
          <w:iCs/>
        </w:rPr>
        <w:t>královstvie</w:t>
      </w:r>
      <w:proofErr w:type="spellEnd"/>
      <w:r w:rsidRPr="0010245F">
        <w:rPr>
          <w:i/>
          <w:iCs/>
        </w:rPr>
        <w:t xml:space="preserve"> českém“), Kutná Hora se stala novým centrem produkce a zpracování stříbra a výhradním místem ražby stříbrné mince, která byla soustředěna v nově vybudovaném účelovém areálu mincovny (Vlašský dvůr)</w:t>
      </w:r>
    </w:p>
    <w:p w:rsidR="00F250F7" w:rsidRPr="0010245F" w:rsidRDefault="00F250F7" w:rsidP="00F250F7">
      <w:pPr>
        <w:rPr>
          <w:i/>
          <w:iCs/>
        </w:rPr>
      </w:pPr>
      <w:r w:rsidRPr="0010245F">
        <w:rPr>
          <w:i/>
          <w:iCs/>
        </w:rPr>
        <w:t xml:space="preserve">1300 – červenec, </w:t>
      </w:r>
      <w:r>
        <w:rPr>
          <w:i/>
          <w:iCs/>
        </w:rPr>
        <w:t xml:space="preserve">v Kutné Hoře </w:t>
      </w:r>
      <w:r w:rsidRPr="0010245F">
        <w:rPr>
          <w:i/>
          <w:iCs/>
        </w:rPr>
        <w:t>zahájena ražba pražských grošů</w:t>
      </w:r>
    </w:p>
    <w:p w:rsidR="00F250F7" w:rsidRDefault="00F250F7" w:rsidP="00F250F7">
      <w:r>
        <w:t xml:space="preserve">1300 – srpen, Václavovo zasnoubení s Alžbětou </w:t>
      </w:r>
      <w:proofErr w:type="spellStart"/>
      <w:r>
        <w:t>Richenzou</w:t>
      </w:r>
      <w:proofErr w:type="spellEnd"/>
      <w:r>
        <w:t xml:space="preserve"> (Eliškou </w:t>
      </w:r>
      <w:proofErr w:type="spellStart"/>
      <w:r>
        <w:t>Rejčkou</w:t>
      </w:r>
      <w:proofErr w:type="spellEnd"/>
      <w:r>
        <w:t>), jedinou pozůstalou dcerou a dědičkou krále Přemysla II. Velkopolského, ovládnutí Polska</w:t>
      </w:r>
    </w:p>
    <w:p w:rsidR="00F250F7" w:rsidRDefault="00F250F7" w:rsidP="00F250F7">
      <w:r>
        <w:t>1300 – začátek září, Václavova slavnostní polská korunovace v Hnězdně</w:t>
      </w:r>
    </w:p>
    <w:p w:rsidR="00F250F7" w:rsidRDefault="00F250F7" w:rsidP="00F250F7">
      <w:r>
        <w:t>1301 – červenec, dynastický sňatek Václavova syna a dědice trůnu Václava (III.) s pozůstalou dcerou uherského krále Ondřeje III. Alžbětou, mladý Přemyslovec přijímá uherskou korunu jako Ladislav V.</w:t>
      </w:r>
    </w:p>
    <w:p w:rsidR="00F250F7" w:rsidRDefault="00F250F7" w:rsidP="00F250F7">
      <w:r>
        <w:t>1301 – 27. srpen, dvanáctiletý Václav (III.) ve Stoličném Bělehradu korunován uherských králem jako Ladislav V.</w:t>
      </w:r>
    </w:p>
    <w:p w:rsidR="00F250F7" w:rsidRPr="00817819" w:rsidRDefault="00F250F7" w:rsidP="00F250F7">
      <w:pPr>
        <w:rPr>
          <w:b/>
          <w:bCs/>
        </w:rPr>
      </w:pPr>
      <w:r>
        <w:t>1303 – 26. květen, sňatek Václava II. s </w:t>
      </w:r>
      <w:proofErr w:type="spellStart"/>
      <w:r>
        <w:t>Rejčkou</w:t>
      </w:r>
      <w:proofErr w:type="spellEnd"/>
      <w:r>
        <w:t xml:space="preserve"> a její korunovace českou královnou</w:t>
      </w:r>
    </w:p>
    <w:p w:rsidR="00F250F7" w:rsidRDefault="00F250F7" w:rsidP="00F250F7">
      <w:r>
        <w:t>1304 – Václav II. pomáhá prchnout svému synovi z Uher</w:t>
      </w:r>
    </w:p>
    <w:p w:rsidR="00F250F7" w:rsidRPr="0010245F" w:rsidRDefault="00F250F7" w:rsidP="00F250F7">
      <w:pPr>
        <w:rPr>
          <w:i/>
          <w:iCs/>
        </w:rPr>
      </w:pPr>
      <w:r w:rsidRPr="0010245F">
        <w:rPr>
          <w:i/>
          <w:iCs/>
        </w:rPr>
        <w:t xml:space="preserve">1304 – říjen, vrcholí vojenské tažení Václavova švagra Albrechta Habsburského do Čech a ke Kutné Hoře, jejíž vydání římský král požadoval na českém králi, ten útoku odolal s podporou české šlechty i měst, především samotné Kutné Hory, jež Albrechtovi neotevřela brány a nevydala své stříbrné bohatství; podle Zbraslavské kroniky horníci otrávili nečistotami vznikajícími při výrobě stříbra a struskou Malešovský potok (Vrchlici), na jehož březích bylo rozloženo a z něhož pilo Habsburkovo vojsko – to pak oslabené od Kutné Hory uteklo; v kronice je v souvislosti s Albrechtovým tažením Kutná Hora líčena jako „podnět lakoty a propast špatnosti“ pro svá ložiska stříbra, „podnětu hrabivosti“ </w:t>
      </w:r>
    </w:p>
    <w:p w:rsidR="00F250F7" w:rsidRDefault="00F250F7" w:rsidP="00F250F7">
      <w:r>
        <w:t>1305 – 15. červen, Václavovi a Alžbětě se narodil první a jediný potomek, dcera Anežka</w:t>
      </w:r>
    </w:p>
    <w:p w:rsidR="00F250F7" w:rsidRDefault="00F250F7" w:rsidP="00F250F7">
      <w:r>
        <w:t>1305 – 21. červen, Václav II. ve věku necelých 34 let umírá, zřejmě na tuberkulózu, pohřben je v hrobce uprostřed chóru baziliky jím založeného zbraslavského kláštera</w:t>
      </w:r>
    </w:p>
    <w:p w:rsidR="00F250F7" w:rsidRDefault="00F250F7" w:rsidP="005F7F46">
      <w:r>
        <w:t>1305 –</w:t>
      </w:r>
      <w:r w:rsidR="005F7F46">
        <w:t xml:space="preserve"> </w:t>
      </w:r>
      <w:r>
        <w:t xml:space="preserve">Ota Durynský, opat cisterciáckého kláštera na Zbraslavi, </w:t>
      </w:r>
      <w:r w:rsidR="005F7F46">
        <w:t xml:space="preserve">začal </w:t>
      </w:r>
      <w:r>
        <w:t xml:space="preserve">psát latinskou kroniku </w:t>
      </w:r>
      <w:proofErr w:type="spellStart"/>
      <w:r>
        <w:t>Chronicon</w:t>
      </w:r>
      <w:proofErr w:type="spellEnd"/>
      <w:r>
        <w:t xml:space="preserve"> </w:t>
      </w:r>
      <w:proofErr w:type="spellStart"/>
      <w:r>
        <w:t>aulae</w:t>
      </w:r>
      <w:proofErr w:type="spellEnd"/>
      <w:r>
        <w:t xml:space="preserve"> </w:t>
      </w:r>
      <w:proofErr w:type="spellStart"/>
      <w:r>
        <w:t>regiae</w:t>
      </w:r>
      <w:proofErr w:type="spellEnd"/>
      <w:r>
        <w:t>, dnes známou jako Zbraslavská kronika</w:t>
      </w:r>
    </w:p>
    <w:p w:rsidR="00F250F7" w:rsidRDefault="00F250F7" w:rsidP="00F250F7">
      <w:r>
        <w:t>1305 – 18. srpen, římský král Albrecht se usmířil s novým českým králem a svým synovcem Václavem III.</w:t>
      </w:r>
    </w:p>
    <w:p w:rsidR="00F250F7" w:rsidRDefault="00F250F7" w:rsidP="00F250F7"/>
    <w:p w:rsidR="004F1DF2" w:rsidRDefault="004F1DF2">
      <w:pPr>
        <w:rPr>
          <w:b/>
          <w:bCs/>
          <w:u w:val="single"/>
        </w:rPr>
      </w:pPr>
      <w:r>
        <w:rPr>
          <w:b/>
          <w:bCs/>
          <w:u w:val="single"/>
        </w:rPr>
        <w:br w:type="page"/>
      </w:r>
    </w:p>
    <w:p w:rsidR="00F250F7" w:rsidRPr="00AE35AE" w:rsidRDefault="00F250F7" w:rsidP="00F250F7">
      <w:pPr>
        <w:rPr>
          <w:b/>
          <w:bCs/>
          <w:u w:val="single"/>
        </w:rPr>
      </w:pPr>
      <w:r w:rsidRPr="009B2F0A">
        <w:rPr>
          <w:b/>
          <w:bCs/>
          <w:u w:val="single"/>
        </w:rPr>
        <w:lastRenderedPageBreak/>
        <w:t>Václav IV.</w:t>
      </w:r>
    </w:p>
    <w:p w:rsidR="00F250F7" w:rsidRPr="00866548" w:rsidRDefault="00F250F7" w:rsidP="00F250F7">
      <w:pPr>
        <w:rPr>
          <w:u w:val="single"/>
        </w:rPr>
      </w:pPr>
      <w:r w:rsidRPr="00866548">
        <w:rPr>
          <w:u w:val="single"/>
        </w:rPr>
        <w:t>Ilustrace:</w:t>
      </w:r>
    </w:p>
    <w:p w:rsidR="00F250F7" w:rsidRDefault="00F250F7" w:rsidP="00F250F7">
      <w:r>
        <w:t>Vedu</w:t>
      </w:r>
      <w:r w:rsidR="004F1DF2">
        <w:t xml:space="preserve">ta Norimberku, 1493, Michel </w:t>
      </w:r>
      <w:proofErr w:type="spellStart"/>
      <w:r w:rsidR="004F1DF2">
        <w:t>Wolgemut</w:t>
      </w:r>
      <w:proofErr w:type="spellEnd"/>
      <w:r w:rsidR="004F1DF2">
        <w:t xml:space="preserve"> – Wilhelm </w:t>
      </w:r>
      <w:proofErr w:type="spellStart"/>
      <w:r w:rsidR="004F1DF2">
        <w:t>Pleydenwurff</w:t>
      </w:r>
      <w:proofErr w:type="spellEnd"/>
      <w:r w:rsidR="004F1DF2">
        <w:t xml:space="preserve">, in: Hartmut </w:t>
      </w:r>
      <w:proofErr w:type="spellStart"/>
      <w:r w:rsidR="004F1DF2">
        <w:t>Schedel</w:t>
      </w:r>
      <w:proofErr w:type="spellEnd"/>
      <w:r w:rsidR="004F1DF2">
        <w:t xml:space="preserve">, </w:t>
      </w:r>
      <w:r>
        <w:t xml:space="preserve">Liber </w:t>
      </w:r>
      <w:proofErr w:type="spellStart"/>
      <w:r>
        <w:t>Chronicarum</w:t>
      </w:r>
      <w:proofErr w:type="spellEnd"/>
      <w:r>
        <w:t>, Norimberk 1493 (</w:t>
      </w:r>
      <w:proofErr w:type="spellStart"/>
      <w:r w:rsidRPr="00EA48A6">
        <w:rPr>
          <w:i/>
          <w:iCs/>
        </w:rPr>
        <w:t>Klassik</w:t>
      </w:r>
      <w:proofErr w:type="spellEnd"/>
      <w:r w:rsidRPr="00EA48A6">
        <w:rPr>
          <w:i/>
          <w:iCs/>
        </w:rPr>
        <w:t xml:space="preserve"> </w:t>
      </w:r>
      <w:proofErr w:type="spellStart"/>
      <w:r w:rsidRPr="00EA48A6">
        <w:rPr>
          <w:i/>
          <w:iCs/>
        </w:rPr>
        <w:t>Stiftung</w:t>
      </w:r>
      <w:proofErr w:type="spellEnd"/>
      <w:r w:rsidRPr="00EA48A6">
        <w:rPr>
          <w:i/>
          <w:iCs/>
        </w:rPr>
        <w:t xml:space="preserve"> </w:t>
      </w:r>
      <w:proofErr w:type="spellStart"/>
      <w:r w:rsidRPr="00EA48A6">
        <w:rPr>
          <w:i/>
          <w:iCs/>
        </w:rPr>
        <w:t>Weimar</w:t>
      </w:r>
      <w:proofErr w:type="spellEnd"/>
      <w:r w:rsidRPr="00EA48A6">
        <w:rPr>
          <w:i/>
          <w:iCs/>
        </w:rPr>
        <w:t xml:space="preserve">, </w:t>
      </w:r>
      <w:proofErr w:type="spellStart"/>
      <w:r w:rsidRPr="00EA48A6">
        <w:rPr>
          <w:i/>
          <w:iCs/>
        </w:rPr>
        <w:t>Herzogin</w:t>
      </w:r>
      <w:proofErr w:type="spellEnd"/>
      <w:r w:rsidRPr="00EA48A6">
        <w:rPr>
          <w:i/>
          <w:iCs/>
        </w:rPr>
        <w:t xml:space="preserve"> Anna </w:t>
      </w:r>
      <w:proofErr w:type="spellStart"/>
      <w:r w:rsidRPr="00EA48A6">
        <w:rPr>
          <w:i/>
          <w:iCs/>
        </w:rPr>
        <w:t>Amalia</w:t>
      </w:r>
      <w:proofErr w:type="spellEnd"/>
      <w:r w:rsidRPr="00EA48A6">
        <w:rPr>
          <w:i/>
          <w:iCs/>
        </w:rPr>
        <w:t xml:space="preserve"> </w:t>
      </w:r>
      <w:proofErr w:type="spellStart"/>
      <w:r w:rsidRPr="00EA48A6">
        <w:rPr>
          <w:i/>
          <w:iCs/>
        </w:rPr>
        <w:t>Bibliothek</w:t>
      </w:r>
      <w:proofErr w:type="spellEnd"/>
      <w:r w:rsidRPr="00EA48A6">
        <w:rPr>
          <w:i/>
          <w:iCs/>
        </w:rPr>
        <w:t xml:space="preserve">, sign. Inc. 119, </w:t>
      </w:r>
      <w:proofErr w:type="spellStart"/>
      <w:r w:rsidRPr="00EA48A6">
        <w:rPr>
          <w:i/>
          <w:iCs/>
        </w:rPr>
        <w:t>Blat</w:t>
      </w:r>
      <w:r w:rsidR="0079449D" w:rsidRPr="00EA48A6">
        <w:rPr>
          <w:i/>
          <w:iCs/>
        </w:rPr>
        <w:t>t</w:t>
      </w:r>
      <w:proofErr w:type="spellEnd"/>
      <w:r w:rsidRPr="00EA48A6">
        <w:rPr>
          <w:i/>
          <w:iCs/>
        </w:rPr>
        <w:t xml:space="preserve"> </w:t>
      </w:r>
      <w:r w:rsidR="0079449D" w:rsidRPr="00EA48A6">
        <w:rPr>
          <w:i/>
          <w:iCs/>
        </w:rPr>
        <w:t>99v/</w:t>
      </w:r>
      <w:r w:rsidRPr="00EA48A6">
        <w:rPr>
          <w:i/>
          <w:iCs/>
        </w:rPr>
        <w:t>100</w:t>
      </w:r>
      <w:r w:rsidR="0079449D" w:rsidRPr="00EA48A6">
        <w:rPr>
          <w:i/>
          <w:iCs/>
        </w:rPr>
        <w:t>r</w:t>
      </w:r>
      <w:r>
        <w:t xml:space="preserve">; </w:t>
      </w:r>
      <w:hyperlink r:id="rId19" w:history="1">
        <w:r w:rsidR="004F1DF2" w:rsidRPr="00E1151E">
          <w:rPr>
            <w:rStyle w:val="Hypertextovodkaz"/>
          </w:rPr>
          <w:t>https://commons.wikimedia.org/wiki/File:Nuremberg_chronicles_-_Nuremberga.png</w:t>
        </w:r>
      </w:hyperlink>
      <w:r w:rsidR="004F1DF2">
        <w:t xml:space="preserve">; </w:t>
      </w:r>
      <w:r>
        <w:t xml:space="preserve">repro </w:t>
      </w:r>
      <w:r>
        <w:rPr>
          <w:i/>
          <w:iCs/>
        </w:rPr>
        <w:t xml:space="preserve">Šmahel – Bobková </w:t>
      </w:r>
      <w:proofErr w:type="spellStart"/>
      <w:r>
        <w:rPr>
          <w:i/>
          <w:iCs/>
        </w:rPr>
        <w:t>ed</w:t>
      </w:r>
      <w:proofErr w:type="spellEnd"/>
      <w:r>
        <w:rPr>
          <w:i/>
          <w:iCs/>
        </w:rPr>
        <w:t xml:space="preserve">. 2012, </w:t>
      </w:r>
      <w:r w:rsidRPr="003737FA">
        <w:rPr>
          <w:i/>
          <w:iCs/>
        </w:rPr>
        <w:t>682</w:t>
      </w:r>
      <w:r w:rsidRPr="00866548">
        <w:t>)</w:t>
      </w:r>
    </w:p>
    <w:p w:rsidR="00F250F7" w:rsidRDefault="00F250F7" w:rsidP="00F250F7">
      <w:pPr>
        <w:rPr>
          <w:i/>
          <w:iCs/>
        </w:rPr>
      </w:pPr>
      <w:r>
        <w:rPr>
          <w:u w:val="single"/>
        </w:rPr>
        <w:t>Náhled:</w:t>
      </w:r>
    </w:p>
    <w:p w:rsidR="00F250F7" w:rsidRDefault="004F1DF2" w:rsidP="00F250F7">
      <w:r>
        <w:rPr>
          <w:noProof/>
        </w:rPr>
        <w:drawing>
          <wp:inline distT="0" distB="0" distL="0" distR="0">
            <wp:extent cx="3823855" cy="2541650"/>
            <wp:effectExtent l="0" t="0" r="5715" b="0"/>
            <wp:docPr id="14" name="Obrázek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Nuremberg_chronicles_-_Nuremberga.jpg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33608" cy="25481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F1DF2" w:rsidRPr="004F1DF2" w:rsidRDefault="004F1DF2" w:rsidP="00F250F7"/>
    <w:p w:rsidR="00F250F7" w:rsidRDefault="00F250F7" w:rsidP="00F250F7">
      <w:r>
        <w:rPr>
          <w:u w:val="single"/>
        </w:rPr>
        <w:t>Ilustrace:</w:t>
      </w:r>
    </w:p>
    <w:p w:rsidR="00F250F7" w:rsidRDefault="00F250F7" w:rsidP="00F250F7">
      <w:r>
        <w:t xml:space="preserve">Busta Václava IV. v jinošskému věku se znaky českého lva a říšské orlice, triforium katedrály sv. Víta v Praze (viz např. foto Jiřího Kuthana in </w:t>
      </w:r>
      <w:r>
        <w:rPr>
          <w:i/>
          <w:iCs/>
        </w:rPr>
        <w:t xml:space="preserve">Šmahel – Bobková </w:t>
      </w:r>
      <w:proofErr w:type="spellStart"/>
      <w:r>
        <w:rPr>
          <w:i/>
          <w:iCs/>
        </w:rPr>
        <w:t>ed</w:t>
      </w:r>
      <w:proofErr w:type="spellEnd"/>
      <w:r>
        <w:rPr>
          <w:i/>
          <w:iCs/>
        </w:rPr>
        <w:t xml:space="preserve">. 2012, </w:t>
      </w:r>
      <w:r w:rsidRPr="003737FA">
        <w:rPr>
          <w:i/>
          <w:iCs/>
        </w:rPr>
        <w:t>635</w:t>
      </w:r>
      <w:r>
        <w:t>)</w:t>
      </w:r>
    </w:p>
    <w:p w:rsidR="00F250F7" w:rsidRDefault="00F250F7" w:rsidP="00F250F7">
      <w:r>
        <w:rPr>
          <w:u w:val="single"/>
        </w:rPr>
        <w:t>Náhled:</w:t>
      </w:r>
    </w:p>
    <w:p w:rsidR="00F250F7" w:rsidRDefault="00137899" w:rsidP="00F250F7">
      <w:r>
        <w:rPr>
          <w:noProof/>
        </w:rPr>
        <w:drawing>
          <wp:inline distT="0" distB="0" distL="0" distR="0">
            <wp:extent cx="2548128" cy="2520696"/>
            <wp:effectExtent l="0" t="0" r="5080" b="0"/>
            <wp:docPr id="15" name="Obrázek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Busta.JPG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48128" cy="25206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37899" w:rsidRPr="00301921" w:rsidRDefault="00137899" w:rsidP="00F250F7"/>
    <w:p w:rsidR="00F250F7" w:rsidRDefault="00F250F7" w:rsidP="00F250F7">
      <w:r>
        <w:rPr>
          <w:u w:val="single"/>
        </w:rPr>
        <w:t>Ilustrace:</w:t>
      </w:r>
    </w:p>
    <w:p w:rsidR="00F250F7" w:rsidRDefault="00F250F7" w:rsidP="00D8121D">
      <w:r>
        <w:lastRenderedPageBreak/>
        <w:t>Bible Václava IV.</w:t>
      </w:r>
      <w:r w:rsidR="00D8121D">
        <w:t>,</w:t>
      </w:r>
      <w:r>
        <w:t xml:space="preserve"> portrét panovníka v</w:t>
      </w:r>
      <w:r w:rsidR="00137899">
        <w:t xml:space="preserve"> plném </w:t>
      </w:r>
      <w:r>
        <w:t>majestátu</w:t>
      </w:r>
      <w:r w:rsidR="00137899">
        <w:t xml:space="preserve"> s atributy panovnické moci</w:t>
      </w:r>
      <w:r w:rsidR="00AE28A1">
        <w:t>, v iniciále E</w:t>
      </w:r>
      <w:r w:rsidR="00D8121D">
        <w:t>, 1390–1400</w:t>
      </w:r>
      <w:r>
        <w:t xml:space="preserve"> (</w:t>
      </w:r>
      <w:r w:rsidRPr="00EA48A6">
        <w:rPr>
          <w:i/>
          <w:iCs/>
        </w:rPr>
        <w:t xml:space="preserve">ÖNB </w:t>
      </w:r>
      <w:proofErr w:type="spellStart"/>
      <w:r w:rsidRPr="00EA48A6">
        <w:rPr>
          <w:i/>
          <w:iCs/>
        </w:rPr>
        <w:t>Wien</w:t>
      </w:r>
      <w:proofErr w:type="spellEnd"/>
      <w:r w:rsidRPr="00EA48A6">
        <w:rPr>
          <w:i/>
          <w:iCs/>
        </w:rPr>
        <w:t xml:space="preserve">, Cod. 2760, </w:t>
      </w:r>
      <w:proofErr w:type="spellStart"/>
      <w:r w:rsidRPr="00EA48A6">
        <w:rPr>
          <w:i/>
          <w:iCs/>
        </w:rPr>
        <w:t>f</w:t>
      </w:r>
      <w:r w:rsidR="007452C0" w:rsidRPr="00EA48A6">
        <w:rPr>
          <w:i/>
          <w:iCs/>
        </w:rPr>
        <w:t>ol</w:t>
      </w:r>
      <w:proofErr w:type="spellEnd"/>
      <w:r w:rsidR="007452C0" w:rsidRPr="00EA48A6">
        <w:rPr>
          <w:i/>
          <w:iCs/>
        </w:rPr>
        <w:t>. 33r</w:t>
      </w:r>
      <w:r w:rsidR="007452C0">
        <w:t>;</w:t>
      </w:r>
      <w:r w:rsidR="00137899">
        <w:t xml:space="preserve"> </w:t>
      </w:r>
      <w:r>
        <w:t xml:space="preserve">repro </w:t>
      </w:r>
      <w:r>
        <w:rPr>
          <w:i/>
          <w:iCs/>
        </w:rPr>
        <w:t xml:space="preserve">Šmahel – Bobková </w:t>
      </w:r>
      <w:proofErr w:type="spellStart"/>
      <w:r>
        <w:rPr>
          <w:i/>
          <w:iCs/>
        </w:rPr>
        <w:t>ed</w:t>
      </w:r>
      <w:proofErr w:type="spellEnd"/>
      <w:r>
        <w:rPr>
          <w:i/>
          <w:iCs/>
        </w:rPr>
        <w:t>. 2012,</w:t>
      </w:r>
      <w:r w:rsidRPr="003737FA">
        <w:rPr>
          <w:i/>
          <w:iCs/>
        </w:rPr>
        <w:t xml:space="preserve"> 640</w:t>
      </w:r>
      <w:r>
        <w:t>)</w:t>
      </w:r>
    </w:p>
    <w:p w:rsidR="00F250F7" w:rsidRDefault="00F250F7" w:rsidP="00F250F7">
      <w:r>
        <w:rPr>
          <w:u w:val="single"/>
        </w:rPr>
        <w:t>Náhled:</w:t>
      </w:r>
    </w:p>
    <w:p w:rsidR="00F250F7" w:rsidRDefault="007452C0" w:rsidP="00F250F7">
      <w:r>
        <w:rPr>
          <w:noProof/>
        </w:rPr>
        <w:drawing>
          <wp:inline distT="0" distB="0" distL="0" distR="0">
            <wp:extent cx="2417064" cy="2520696"/>
            <wp:effectExtent l="0" t="0" r="2540" b="0"/>
            <wp:docPr id="16" name="Obrázek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Cod2760.JPG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17064" cy="25206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452C0" w:rsidRDefault="007452C0" w:rsidP="00F250F7"/>
    <w:p w:rsidR="00F250F7" w:rsidRDefault="00F250F7" w:rsidP="00F250F7">
      <w:r>
        <w:rPr>
          <w:u w:val="single"/>
        </w:rPr>
        <w:t>Ilustrace:</w:t>
      </w:r>
    </w:p>
    <w:p w:rsidR="00F250F7" w:rsidRDefault="00D8121D" w:rsidP="00D8121D">
      <w:r>
        <w:t>Bible Václava IV., t</w:t>
      </w:r>
      <w:r w:rsidR="00F250F7">
        <w:t>růnící královský pár, Václav IV. a Johana Bavorská, v iniciále D</w:t>
      </w:r>
      <w:r>
        <w:t xml:space="preserve">, </w:t>
      </w:r>
      <w:r w:rsidR="00F250F7">
        <w:t>1390</w:t>
      </w:r>
      <w:r>
        <w:t>–1400</w:t>
      </w:r>
      <w:r w:rsidR="00F250F7">
        <w:t xml:space="preserve"> (</w:t>
      </w:r>
      <w:r w:rsidR="00F250F7" w:rsidRPr="00EA48A6">
        <w:rPr>
          <w:i/>
          <w:iCs/>
        </w:rPr>
        <w:t xml:space="preserve">ÖNB </w:t>
      </w:r>
      <w:proofErr w:type="spellStart"/>
      <w:r w:rsidR="00F250F7" w:rsidRPr="00EA48A6">
        <w:rPr>
          <w:i/>
          <w:iCs/>
        </w:rPr>
        <w:t>Wien</w:t>
      </w:r>
      <w:proofErr w:type="spellEnd"/>
      <w:r w:rsidR="00F250F7" w:rsidRPr="00EA48A6">
        <w:rPr>
          <w:i/>
          <w:iCs/>
        </w:rPr>
        <w:t xml:space="preserve">, Cod. 2759, </w:t>
      </w:r>
      <w:proofErr w:type="spellStart"/>
      <w:r w:rsidR="00F250F7" w:rsidRPr="00EA48A6">
        <w:rPr>
          <w:i/>
          <w:iCs/>
        </w:rPr>
        <w:t>fol</w:t>
      </w:r>
      <w:proofErr w:type="spellEnd"/>
      <w:r w:rsidR="00F250F7" w:rsidRPr="00EA48A6">
        <w:rPr>
          <w:i/>
          <w:iCs/>
        </w:rPr>
        <w:t>. 2r</w:t>
      </w:r>
      <w:r w:rsidR="00F250F7">
        <w:t xml:space="preserve">; repro </w:t>
      </w:r>
      <w:r w:rsidR="00F250F7">
        <w:rPr>
          <w:i/>
          <w:iCs/>
        </w:rPr>
        <w:t xml:space="preserve">Šmahel – Bobková </w:t>
      </w:r>
      <w:proofErr w:type="spellStart"/>
      <w:r w:rsidR="00F250F7">
        <w:rPr>
          <w:i/>
          <w:iCs/>
        </w:rPr>
        <w:t>ed</w:t>
      </w:r>
      <w:proofErr w:type="spellEnd"/>
      <w:r w:rsidR="00F250F7">
        <w:rPr>
          <w:i/>
          <w:iCs/>
        </w:rPr>
        <w:t>. 2012,</w:t>
      </w:r>
      <w:r w:rsidR="00F250F7" w:rsidRPr="00625526">
        <w:rPr>
          <w:i/>
          <w:iCs/>
        </w:rPr>
        <w:t xml:space="preserve"> 759</w:t>
      </w:r>
      <w:r w:rsidR="00F250F7">
        <w:t>)</w:t>
      </w:r>
    </w:p>
    <w:p w:rsidR="00F250F7" w:rsidRDefault="00F250F7" w:rsidP="00F250F7">
      <w:r>
        <w:rPr>
          <w:u w:val="single"/>
        </w:rPr>
        <w:t>Náhled:</w:t>
      </w:r>
    </w:p>
    <w:p w:rsidR="00D8121D" w:rsidRDefault="008F2AE0" w:rsidP="00F250F7">
      <w:r>
        <w:rPr>
          <w:noProof/>
        </w:rPr>
        <w:drawing>
          <wp:inline distT="0" distB="0" distL="0" distR="0">
            <wp:extent cx="2844800" cy="2514600"/>
            <wp:effectExtent l="0" t="0" r="0" b="0"/>
            <wp:docPr id="35" name="Obrázek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n2692_b1cjpg.jpg"/>
                    <pic:cNvPicPr/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44800" cy="2514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F2AE0" w:rsidRDefault="008F2AE0" w:rsidP="00F250F7"/>
    <w:p w:rsidR="00F250F7" w:rsidRDefault="00F250F7" w:rsidP="00F250F7">
      <w:r>
        <w:rPr>
          <w:u w:val="single"/>
        </w:rPr>
        <w:t>Ilustrace:</w:t>
      </w:r>
    </w:p>
    <w:p w:rsidR="00F250F7" w:rsidRDefault="00F250F7" w:rsidP="00F250F7">
      <w:r>
        <w:t xml:space="preserve">Historické foto </w:t>
      </w:r>
      <w:r w:rsidR="005A4119">
        <w:t xml:space="preserve">arkýře </w:t>
      </w:r>
      <w:r>
        <w:t>kaple ve Vlašském dvoře (</w:t>
      </w:r>
      <w:r>
        <w:rPr>
          <w:i/>
          <w:iCs/>
        </w:rPr>
        <w:t>ÚDU AV ČR</w:t>
      </w:r>
      <w:r w:rsidR="00D8121D">
        <w:rPr>
          <w:i/>
          <w:iCs/>
        </w:rPr>
        <w:t xml:space="preserve">, Sbírka fotodokumentace, i. č. </w:t>
      </w:r>
      <w:r w:rsidR="005A4119">
        <w:rPr>
          <w:i/>
          <w:iCs/>
        </w:rPr>
        <w:t>6344</w:t>
      </w:r>
      <w:r>
        <w:t>)</w:t>
      </w:r>
    </w:p>
    <w:p w:rsidR="00F250F7" w:rsidRDefault="00F250F7" w:rsidP="00F250F7">
      <w:r>
        <w:rPr>
          <w:u w:val="single"/>
        </w:rPr>
        <w:t>Náhled:</w:t>
      </w:r>
    </w:p>
    <w:p w:rsidR="00F250F7" w:rsidRDefault="005A4119" w:rsidP="00F250F7">
      <w:r>
        <w:rPr>
          <w:noProof/>
        </w:rPr>
        <w:lastRenderedPageBreak/>
        <w:drawing>
          <wp:inline distT="0" distB="0" distL="0" distR="0">
            <wp:extent cx="1929613" cy="2535382"/>
            <wp:effectExtent l="0" t="0" r="0" b="0"/>
            <wp:docPr id="8" name="Obrázek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č-6344.jpg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37234" cy="25453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A4119" w:rsidRPr="006311BE" w:rsidRDefault="005A4119" w:rsidP="00F250F7"/>
    <w:p w:rsidR="00F250F7" w:rsidRDefault="00F250F7" w:rsidP="00F250F7">
      <w:r>
        <w:rPr>
          <w:u w:val="single"/>
        </w:rPr>
        <w:t>Ilustrace:</w:t>
      </w:r>
    </w:p>
    <w:p w:rsidR="00F250F7" w:rsidRDefault="005A4119" w:rsidP="005A4119">
      <w:r>
        <w:t>Astronomická rukopisná sbírka z doby</w:t>
      </w:r>
      <w:r w:rsidR="00F250F7">
        <w:t xml:space="preserve"> Václava IV.</w:t>
      </w:r>
      <w:r>
        <w:t>,</w:t>
      </w:r>
      <w:r w:rsidR="00F250F7">
        <w:t xml:space="preserve"> </w:t>
      </w:r>
      <w:r>
        <w:t xml:space="preserve">vyobrazení </w:t>
      </w:r>
      <w:r w:rsidR="00F250F7">
        <w:t>král</w:t>
      </w:r>
      <w:r>
        <w:t>e</w:t>
      </w:r>
      <w:r w:rsidR="00F250F7">
        <w:t xml:space="preserve"> uvězněn</w:t>
      </w:r>
      <w:r>
        <w:t>ého</w:t>
      </w:r>
      <w:r w:rsidR="00F250F7">
        <w:t xml:space="preserve"> v kládě, iniciála W</w:t>
      </w:r>
      <w:r>
        <w:t>, 1392–1393</w:t>
      </w:r>
      <w:r w:rsidR="00F250F7">
        <w:t xml:space="preserve"> (</w:t>
      </w:r>
      <w:r w:rsidR="00F250F7" w:rsidRPr="00EA48A6">
        <w:rPr>
          <w:i/>
          <w:iCs/>
        </w:rPr>
        <w:t xml:space="preserve">ÖNB </w:t>
      </w:r>
      <w:proofErr w:type="spellStart"/>
      <w:r w:rsidR="00F250F7" w:rsidRPr="00EA48A6">
        <w:rPr>
          <w:i/>
          <w:iCs/>
        </w:rPr>
        <w:t>Wien</w:t>
      </w:r>
      <w:proofErr w:type="spellEnd"/>
      <w:r w:rsidR="00F250F7" w:rsidRPr="00EA48A6">
        <w:rPr>
          <w:i/>
          <w:iCs/>
        </w:rPr>
        <w:t xml:space="preserve">, Cod. 2352, </w:t>
      </w:r>
      <w:proofErr w:type="spellStart"/>
      <w:r w:rsidR="00F250F7" w:rsidRPr="00EA48A6">
        <w:rPr>
          <w:i/>
          <w:iCs/>
        </w:rPr>
        <w:t>fol</w:t>
      </w:r>
      <w:proofErr w:type="spellEnd"/>
      <w:r w:rsidR="00F250F7" w:rsidRPr="00EA48A6">
        <w:rPr>
          <w:i/>
          <w:iCs/>
        </w:rPr>
        <w:t>. 34</w:t>
      </w:r>
      <w:r w:rsidRPr="00EA48A6">
        <w:rPr>
          <w:i/>
          <w:iCs/>
        </w:rPr>
        <w:t>r</w:t>
      </w:r>
      <w:r w:rsidR="00F250F7">
        <w:t xml:space="preserve">; </w:t>
      </w:r>
      <w:hyperlink r:id="rId25" w:history="1">
        <w:r w:rsidR="00214A1A" w:rsidRPr="00D01D83">
          <w:rPr>
            <w:rStyle w:val="Hypertextovodkaz"/>
          </w:rPr>
          <w:t>http://digital.onb.ac.at/RepViewer/viewer.faces?doc=DTL_2794775&amp;order=1&amp;view=SINGLE</w:t>
        </w:r>
      </w:hyperlink>
      <w:r w:rsidR="00214A1A">
        <w:t xml:space="preserve">; </w:t>
      </w:r>
      <w:r w:rsidR="00F250F7">
        <w:t xml:space="preserve">repro </w:t>
      </w:r>
      <w:r w:rsidR="00F250F7">
        <w:rPr>
          <w:i/>
          <w:iCs/>
        </w:rPr>
        <w:t xml:space="preserve">Šmahel – Bobková </w:t>
      </w:r>
      <w:proofErr w:type="spellStart"/>
      <w:r w:rsidR="00F250F7">
        <w:rPr>
          <w:i/>
          <w:iCs/>
        </w:rPr>
        <w:t>ed</w:t>
      </w:r>
      <w:proofErr w:type="spellEnd"/>
      <w:r w:rsidR="00F250F7">
        <w:rPr>
          <w:i/>
          <w:iCs/>
        </w:rPr>
        <w:t xml:space="preserve">. 2012, </w:t>
      </w:r>
      <w:r w:rsidR="00F250F7" w:rsidRPr="003737FA">
        <w:rPr>
          <w:i/>
          <w:iCs/>
        </w:rPr>
        <w:t>665</w:t>
      </w:r>
      <w:r w:rsidR="00F250F7">
        <w:t>)</w:t>
      </w:r>
    </w:p>
    <w:p w:rsidR="00F250F7" w:rsidRDefault="00F250F7" w:rsidP="00F250F7">
      <w:r>
        <w:rPr>
          <w:u w:val="single"/>
        </w:rPr>
        <w:t>Náhled:</w:t>
      </w:r>
    </w:p>
    <w:p w:rsidR="00F250F7" w:rsidRDefault="00AE28A1" w:rsidP="00F250F7">
      <w:r>
        <w:rPr>
          <w:noProof/>
        </w:rPr>
        <w:drawing>
          <wp:inline distT="0" distB="0" distL="0" distR="0">
            <wp:extent cx="5760720" cy="2210435"/>
            <wp:effectExtent l="0" t="0" r="0" b="0"/>
            <wp:docPr id="17" name="Obrázek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Cod2352.JPG"/>
                    <pic:cNvPicPr/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2104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E28A1" w:rsidRDefault="00AE28A1" w:rsidP="00F250F7"/>
    <w:p w:rsidR="00F250F7" w:rsidRDefault="00F250F7" w:rsidP="00F250F7">
      <w:r>
        <w:rPr>
          <w:u w:val="single"/>
        </w:rPr>
        <w:t>Ilustrace:</w:t>
      </w:r>
    </w:p>
    <w:p w:rsidR="00F250F7" w:rsidRDefault="00F250F7" w:rsidP="00F250F7">
      <w:r>
        <w:t>Listina s pečetí, Václav IV. v Kutné Hoře daruje Janu Sokolovi z Lamberka městečko Stříbrnou Skalici se vším příslušenstvím, 19. 12. 1403 (</w:t>
      </w:r>
      <w:r w:rsidRPr="00797FE0">
        <w:rPr>
          <w:i/>
          <w:iCs/>
        </w:rPr>
        <w:t>SOA Třeboň, Cizí statky Třeboň, sign. 653</w:t>
      </w:r>
      <w:r>
        <w:t xml:space="preserve">; </w:t>
      </w:r>
      <w:hyperlink r:id="rId27" w:history="1">
        <w:r w:rsidRPr="00EA42C0">
          <w:rPr>
            <w:rStyle w:val="Hypertextovodkaz"/>
          </w:rPr>
          <w:t>http://monasterium.net/mom/CZ-SOAT/CizyStatky/653/charter?q=kutn%C3%A1%20hora%201403</w:t>
        </w:r>
      </w:hyperlink>
      <w:r>
        <w:t xml:space="preserve">) </w:t>
      </w:r>
    </w:p>
    <w:p w:rsidR="00F250F7" w:rsidRDefault="00F250F7" w:rsidP="00F250F7">
      <w:r>
        <w:rPr>
          <w:u w:val="single"/>
        </w:rPr>
        <w:t>Náhled:</w:t>
      </w:r>
    </w:p>
    <w:p w:rsidR="00F250F7" w:rsidRDefault="00AE28A1" w:rsidP="00F250F7">
      <w:r>
        <w:rPr>
          <w:noProof/>
        </w:rPr>
        <w:lastRenderedPageBreak/>
        <w:drawing>
          <wp:inline distT="0" distB="0" distL="0" distR="0">
            <wp:extent cx="2847110" cy="2457257"/>
            <wp:effectExtent l="0" t="0" r="0" b="635"/>
            <wp:docPr id="18" name="Obrázek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SOAT-CiziStatkyTrebon_14031219_0653_r.jpg"/>
                    <pic:cNvPicPr/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87117" cy="24917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E28A1" w:rsidRDefault="00AE28A1" w:rsidP="00F250F7"/>
    <w:p w:rsidR="00F250F7" w:rsidRDefault="00F250F7" w:rsidP="00F250F7">
      <w:r>
        <w:rPr>
          <w:u w:val="single"/>
        </w:rPr>
        <w:t>Ilustrace:</w:t>
      </w:r>
    </w:p>
    <w:p w:rsidR="00F250F7" w:rsidRDefault="00F250F7" w:rsidP="00AE28A1">
      <w:r>
        <w:t>Kutnohorský dekret, 1409 (</w:t>
      </w:r>
      <w:hyperlink r:id="rId29" w:history="1">
        <w:r w:rsidR="00AE28A1" w:rsidRPr="00D01D83">
          <w:rPr>
            <w:rStyle w:val="Hypertextovodkaz"/>
          </w:rPr>
          <w:t>https://commons.wikimedia.org/wiki/File:Dekret_kutnohorsk%C3%BD.jpg</w:t>
        </w:r>
      </w:hyperlink>
      <w:r>
        <w:t>)</w:t>
      </w:r>
      <w:r w:rsidR="00AE28A1">
        <w:t xml:space="preserve"> </w:t>
      </w:r>
    </w:p>
    <w:p w:rsidR="00F250F7" w:rsidRDefault="00F250F7" w:rsidP="00F250F7">
      <w:r>
        <w:rPr>
          <w:u w:val="single"/>
        </w:rPr>
        <w:t>Náhled:</w:t>
      </w:r>
    </w:p>
    <w:p w:rsidR="00F250F7" w:rsidRDefault="00AE28A1" w:rsidP="00F250F7">
      <w:r>
        <w:rPr>
          <w:noProof/>
        </w:rPr>
        <w:drawing>
          <wp:inline distT="0" distB="0" distL="0" distR="0">
            <wp:extent cx="1892808" cy="2520696"/>
            <wp:effectExtent l="0" t="0" r="0" b="0"/>
            <wp:docPr id="19" name="Obrázek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Dekret_kutnohorský.jpg"/>
                    <pic:cNvPicPr/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92808" cy="25206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E28A1" w:rsidRDefault="00AE28A1" w:rsidP="00F250F7"/>
    <w:p w:rsidR="00F250F7" w:rsidRPr="00866548" w:rsidRDefault="00F250F7" w:rsidP="00F250F7">
      <w:pPr>
        <w:rPr>
          <w:u w:val="single"/>
        </w:rPr>
      </w:pPr>
      <w:r>
        <w:rPr>
          <w:u w:val="single"/>
        </w:rPr>
        <w:t>Časová osa:</w:t>
      </w:r>
    </w:p>
    <w:p w:rsidR="00F250F7" w:rsidRDefault="00F250F7" w:rsidP="00F250F7">
      <w:r>
        <w:t>1361 – 26. únor, Karlu IV. a Anně Svídnické se v Norimberku narodil syn Václav (IV.), následník trůnu</w:t>
      </w:r>
    </w:p>
    <w:p w:rsidR="00F250F7" w:rsidRDefault="00F250F7" w:rsidP="00F250F7">
      <w:r>
        <w:t>1363 – 15. červen, nejstarší syn Karla IV. Václav přijat ve svých dvou (!) letech jako český král a slavnostně korunován</w:t>
      </w:r>
    </w:p>
    <w:p w:rsidR="00F250F7" w:rsidRDefault="00F250F7" w:rsidP="00F250F7">
      <w:r>
        <w:t>1370 – sňatek Václava IV. s Johanou Bavorskou</w:t>
      </w:r>
    </w:p>
    <w:p w:rsidR="00F250F7" w:rsidRPr="004F6CA9" w:rsidRDefault="00F250F7" w:rsidP="00F250F7">
      <w:pPr>
        <w:rPr>
          <w:i/>
          <w:iCs/>
        </w:rPr>
      </w:pPr>
      <w:r w:rsidRPr="004F6CA9">
        <w:rPr>
          <w:i/>
          <w:iCs/>
        </w:rPr>
        <w:t>1373 – 11. říjen, Václav IV. vydává v Praze spolu s otcem Karlem IV. svou první listinu pro Kutnou Horu, v níž stanovuje, že dluh vůči Praze, Kutné Hoře, Tachovu a Domažlicím se má platit z královské urbury a mince</w:t>
      </w:r>
    </w:p>
    <w:p w:rsidR="00F250F7" w:rsidRDefault="00F250F7" w:rsidP="00F250F7">
      <w:r>
        <w:lastRenderedPageBreak/>
        <w:t>1376 – 6. červenec, říšská volba a královská korunovace Václava IV. v Cáchách</w:t>
      </w:r>
    </w:p>
    <w:p w:rsidR="00F250F7" w:rsidRDefault="00F250F7" w:rsidP="00F250F7">
      <w:r>
        <w:t>1378 – 29. listopad, v Praze umírá římský císař a český král Karel IV.</w:t>
      </w:r>
    </w:p>
    <w:p w:rsidR="00F250F7" w:rsidRDefault="00F250F7" w:rsidP="00F250F7">
      <w:r>
        <w:t>1378 – Václav IV. se ujímá vlády v českém království</w:t>
      </w:r>
    </w:p>
    <w:p w:rsidR="00F250F7" w:rsidRDefault="00F250F7" w:rsidP="00F250F7">
      <w:r>
        <w:t>1378 – dochází k tzv. velkému západnímu schizmatu</w:t>
      </w:r>
    </w:p>
    <w:p w:rsidR="00F250F7" w:rsidRDefault="00F250F7" w:rsidP="00F250F7">
      <w:r>
        <w:t>1380 – velký mor v Čechách přispívá k vyhrocení ekonomické a sociální situace v zemi</w:t>
      </w:r>
    </w:p>
    <w:p w:rsidR="00F250F7" w:rsidRDefault="00F250F7" w:rsidP="00F250F7">
      <w:r>
        <w:t>1383 – Václav zdědil po smrti nevlastního strýce Václava Lucembursko</w:t>
      </w:r>
    </w:p>
    <w:p w:rsidR="00F250F7" w:rsidRPr="004F6CA9" w:rsidRDefault="00F250F7" w:rsidP="00F250F7">
      <w:pPr>
        <w:rPr>
          <w:i/>
          <w:iCs/>
        </w:rPr>
      </w:pPr>
      <w:r w:rsidRPr="004F6CA9">
        <w:rPr>
          <w:i/>
          <w:iCs/>
        </w:rPr>
        <w:t xml:space="preserve">1383 – </w:t>
      </w:r>
      <w:r>
        <w:rPr>
          <w:i/>
          <w:iCs/>
        </w:rPr>
        <w:t xml:space="preserve">24. červen, </w:t>
      </w:r>
      <w:r w:rsidRPr="004F6CA9">
        <w:rPr>
          <w:i/>
          <w:iCs/>
        </w:rPr>
        <w:t>Václav IV. osvobodil Kutnohorské od skladu vín v Čáslavi</w:t>
      </w:r>
    </w:p>
    <w:p w:rsidR="00F250F7" w:rsidRDefault="00F250F7" w:rsidP="00F250F7">
      <w:r>
        <w:t>1385 – Václav IV. přesídlil z Pražského hradu do nově vybudovaného městského paláce, tzv. Králova dvora, na rozhraní Starého a Nového Města pražského</w:t>
      </w:r>
    </w:p>
    <w:p w:rsidR="00F250F7" w:rsidRPr="004F6CA9" w:rsidRDefault="00F250F7" w:rsidP="00F250F7">
      <w:pPr>
        <w:rPr>
          <w:i/>
          <w:iCs/>
        </w:rPr>
      </w:pPr>
      <w:r w:rsidRPr="004F6CA9">
        <w:rPr>
          <w:i/>
          <w:iCs/>
        </w:rPr>
        <w:t xml:space="preserve">1386 – </w:t>
      </w:r>
      <w:proofErr w:type="gramStart"/>
      <w:r w:rsidRPr="004F6CA9">
        <w:rPr>
          <w:i/>
          <w:iCs/>
        </w:rPr>
        <w:t>12.–13</w:t>
      </w:r>
      <w:proofErr w:type="gramEnd"/>
      <w:r w:rsidRPr="004F6CA9">
        <w:rPr>
          <w:i/>
          <w:iCs/>
        </w:rPr>
        <w:t>. březen, doložen první pobyt Václava IV. v Kutné Hoře, krátce před zahájením tažení do Uher na pomoc Zikmundovi</w:t>
      </w:r>
    </w:p>
    <w:p w:rsidR="00F250F7" w:rsidRPr="004F6CA9" w:rsidRDefault="00F250F7" w:rsidP="00F250F7">
      <w:pPr>
        <w:rPr>
          <w:i/>
          <w:iCs/>
        </w:rPr>
      </w:pPr>
      <w:r w:rsidRPr="004F6CA9">
        <w:rPr>
          <w:i/>
          <w:iCs/>
        </w:rPr>
        <w:t>1386 – 24. červen, král Václav IV. potvrzuje horníkům, měšťanům a ostatním obyvatelům Kutné Hory, že mohou svobodně odkazovat svůj majetek, a kdyby zemřeli bez poslední vůle a bez dědiců, mají jejich svobodné statky připadnout královské komoře a všechen ostatní majetek konšelům, aby jej „na obecní dobré horské obrátili“</w:t>
      </w:r>
    </w:p>
    <w:p w:rsidR="00F250F7" w:rsidRDefault="00F250F7" w:rsidP="00F250F7">
      <w:r>
        <w:t>1386 – tragicky umírá Václavova manželka Johana Bavorská</w:t>
      </w:r>
    </w:p>
    <w:p w:rsidR="00F250F7" w:rsidRDefault="00F250F7" w:rsidP="00F250F7">
      <w:r>
        <w:t>1389 – sňatek s Žofií Bavorskou</w:t>
      </w:r>
      <w:r w:rsidRPr="004F6CA9">
        <w:t xml:space="preserve"> (mají jediného potomka, dceru Markétu)</w:t>
      </w:r>
    </w:p>
    <w:p w:rsidR="00F250F7" w:rsidRPr="004F6CA9" w:rsidRDefault="00F250F7" w:rsidP="00F250F7">
      <w:pPr>
        <w:rPr>
          <w:i/>
          <w:iCs/>
        </w:rPr>
      </w:pPr>
      <w:r w:rsidRPr="004F6CA9">
        <w:rPr>
          <w:i/>
          <w:iCs/>
        </w:rPr>
        <w:t>1389 – 15. říjen, první zmínka o kapli sv. Václava ve Vlašském dvoře</w:t>
      </w:r>
    </w:p>
    <w:p w:rsidR="00F250F7" w:rsidRPr="004F6CA9" w:rsidRDefault="00F250F7" w:rsidP="00F250F7">
      <w:pPr>
        <w:rPr>
          <w:i/>
          <w:iCs/>
        </w:rPr>
      </w:pPr>
      <w:r w:rsidRPr="004F6CA9">
        <w:rPr>
          <w:i/>
          <w:iCs/>
        </w:rPr>
        <w:t>1392 – Václav IV. údajně potvrdil Kutné Hoře privilegium na užívání městského znaku</w:t>
      </w:r>
    </w:p>
    <w:p w:rsidR="00F250F7" w:rsidRPr="004F6CA9" w:rsidRDefault="00F250F7" w:rsidP="00F250F7">
      <w:pPr>
        <w:rPr>
          <w:i/>
          <w:iCs/>
        </w:rPr>
      </w:pPr>
      <w:r w:rsidRPr="004F6CA9">
        <w:rPr>
          <w:i/>
          <w:iCs/>
        </w:rPr>
        <w:t>1392 – 21. prosinec, Václav IV. ustanovil, že pro horníky v Kutné Hoře a v ostatních horních městech má být soudní instancí v majetkových sporech úřad mincmistra</w:t>
      </w:r>
    </w:p>
    <w:p w:rsidR="00F250F7" w:rsidRDefault="00F250F7" w:rsidP="00F250F7">
      <w:r>
        <w:t>1393 – začátek prosince, pokus šlechtické opozice otrávit Václava IV.</w:t>
      </w:r>
    </w:p>
    <w:p w:rsidR="00F250F7" w:rsidRDefault="00F250F7" w:rsidP="00F250F7">
      <w:r>
        <w:t xml:space="preserve">1394 – květen, domácí šlechtická opozice, tzv. panská jednota, demonstrovala s posvěcením a za účasti moravského markraběte Jošta svou převahu Václavovým zajetím, internací v Českém Krumlově a posléze v rakouském </w:t>
      </w:r>
      <w:proofErr w:type="spellStart"/>
      <w:r>
        <w:t>Wildbergu</w:t>
      </w:r>
      <w:proofErr w:type="spellEnd"/>
      <w:r>
        <w:t xml:space="preserve"> a vydíráním; Václav zachráněn díky ozbrojenému zásahu mladšího bratra Jana Zhořeleckého</w:t>
      </w:r>
    </w:p>
    <w:p w:rsidR="00F250F7" w:rsidRPr="004F6CA9" w:rsidRDefault="00F250F7" w:rsidP="00F250F7">
      <w:pPr>
        <w:rPr>
          <w:i/>
          <w:iCs/>
        </w:rPr>
      </w:pPr>
      <w:r w:rsidRPr="004F6CA9">
        <w:rPr>
          <w:i/>
          <w:iCs/>
        </w:rPr>
        <w:t>1394 – 30. červenec, Vlašský dvůr figuruje na seznamu předních královských hradů (vedle Žebráku, Křivoklátu, Karlštejna a Zvíkova), jejichž vydáním podmiňovala odbojná šlechta Václavovo propuštění ze zajetí</w:t>
      </w:r>
    </w:p>
    <w:p w:rsidR="00F250F7" w:rsidRPr="004F6CA9" w:rsidRDefault="00F250F7" w:rsidP="00F250F7">
      <w:pPr>
        <w:rPr>
          <w:i/>
          <w:iCs/>
        </w:rPr>
      </w:pPr>
      <w:r w:rsidRPr="004F6CA9">
        <w:rPr>
          <w:i/>
          <w:iCs/>
        </w:rPr>
        <w:t xml:space="preserve">1394 – 4. listopad, Václav IV. vydal privilegium, jímž byla povinná obchodní silnice spojující Kolín a Čáslav a vedoucí dosud přes Malín přeložena tak, aby všichni kupci se zbožím „z Kolína skrze Horu Kutnu do Čáslavě a ne skrze Malín </w:t>
      </w:r>
      <w:proofErr w:type="gramStart"/>
      <w:r w:rsidRPr="004F6CA9">
        <w:rPr>
          <w:i/>
          <w:iCs/>
        </w:rPr>
        <w:t>jezdili aneb</w:t>
      </w:r>
      <w:proofErr w:type="gramEnd"/>
      <w:r w:rsidRPr="004F6CA9">
        <w:rPr>
          <w:i/>
          <w:iCs/>
        </w:rPr>
        <w:t xml:space="preserve"> chodili“ </w:t>
      </w:r>
    </w:p>
    <w:p w:rsidR="00F250F7" w:rsidRDefault="00F250F7" w:rsidP="00F250F7">
      <w:r>
        <w:t>1395 – 30. květen, Václav IV. přistoupil na požadavky sepsané šlechtickou protikrálovskou opozicí</w:t>
      </w:r>
    </w:p>
    <w:p w:rsidR="00F250F7" w:rsidRDefault="00F250F7" w:rsidP="00F250F7">
      <w:r>
        <w:t>1395 – po požáru hradu Žebrák nechal Václav IV. na nedalekém kopci vystavět hrad Točník</w:t>
      </w:r>
    </w:p>
    <w:p w:rsidR="00F250F7" w:rsidRPr="004F6CA9" w:rsidRDefault="00F250F7" w:rsidP="00F250F7">
      <w:pPr>
        <w:rPr>
          <w:i/>
          <w:iCs/>
        </w:rPr>
      </w:pPr>
      <w:r w:rsidRPr="004F6CA9">
        <w:rPr>
          <w:i/>
          <w:iCs/>
        </w:rPr>
        <w:t xml:space="preserve">1396 – 5. a 14. září, Václav IV. potvrzuje nejprve uhlířům a poté i </w:t>
      </w:r>
      <w:proofErr w:type="spellStart"/>
      <w:r w:rsidRPr="004F6CA9">
        <w:rPr>
          <w:i/>
          <w:iCs/>
        </w:rPr>
        <w:t>prenéřům</w:t>
      </w:r>
      <w:proofErr w:type="spellEnd"/>
      <w:r w:rsidRPr="004F6CA9">
        <w:rPr>
          <w:i/>
          <w:iCs/>
        </w:rPr>
        <w:t xml:space="preserve"> v Kutné Hoře práva, daná jim Janem Lucemburským</w:t>
      </w:r>
    </w:p>
    <w:p w:rsidR="00F250F7" w:rsidRDefault="00F250F7" w:rsidP="00F250F7">
      <w:r>
        <w:lastRenderedPageBreak/>
        <w:t>1400 – 15. březen, korunovace Žofie Bavorské českou královnou</w:t>
      </w:r>
    </w:p>
    <w:p w:rsidR="00F250F7" w:rsidRPr="004F6CA9" w:rsidRDefault="00F250F7" w:rsidP="00F250F7">
      <w:pPr>
        <w:rPr>
          <w:i/>
          <w:iCs/>
        </w:rPr>
      </w:pPr>
      <w:r w:rsidRPr="004F6CA9">
        <w:rPr>
          <w:i/>
          <w:iCs/>
        </w:rPr>
        <w:t>1400 – začátek dubna, první návštěva Václava IV. v Kutné Hoře po přestavbě Vlašského dvora</w:t>
      </w:r>
    </w:p>
    <w:p w:rsidR="00F250F7" w:rsidRDefault="00F250F7" w:rsidP="00F250F7">
      <w:r>
        <w:t xml:space="preserve">1400 – srpen, Václav IV. sesazen z římského královského trůnu, na jeho místo zvolen vzdorokrál </w:t>
      </w:r>
      <w:proofErr w:type="spellStart"/>
      <w:r>
        <w:t>Ruprecht</w:t>
      </w:r>
      <w:proofErr w:type="spellEnd"/>
      <w:r>
        <w:t xml:space="preserve"> Falcký z rodu </w:t>
      </w:r>
      <w:proofErr w:type="spellStart"/>
      <w:r>
        <w:t>Wittelsbachů</w:t>
      </w:r>
      <w:proofErr w:type="spellEnd"/>
    </w:p>
    <w:p w:rsidR="00F250F7" w:rsidRPr="004F6CA9" w:rsidRDefault="00F250F7" w:rsidP="00F250F7">
      <w:pPr>
        <w:rPr>
          <w:i/>
          <w:iCs/>
        </w:rPr>
      </w:pPr>
      <w:r w:rsidRPr="004F6CA9">
        <w:rPr>
          <w:i/>
          <w:iCs/>
        </w:rPr>
        <w:t xml:space="preserve">1400 – listopad, nebo prosinec, Václav IV. ustanovil svého zpovědníka Mikuláše proboštem královských kaplí v Králově dvoře v Praze, na Křivoklátě, Karlštejně a ve Vlašském dvoře a nařídil, aby zde kaplani denně sloužili mše, „buď král přítomen neb nebuď“ </w:t>
      </w:r>
    </w:p>
    <w:p w:rsidR="00F250F7" w:rsidRPr="004F6CA9" w:rsidRDefault="00F250F7" w:rsidP="00F250F7">
      <w:pPr>
        <w:rPr>
          <w:i/>
          <w:iCs/>
        </w:rPr>
      </w:pPr>
      <w:r w:rsidRPr="004F6CA9">
        <w:rPr>
          <w:i/>
          <w:iCs/>
        </w:rPr>
        <w:t>1401 – 16. červen, Václav IV., „chtěje přispěti k povznešení hornictví v království Českém a zvláště na Horách Kutných“, upravuje systém dávek a platů z důlního podnikání v kutnohorské oblasti</w:t>
      </w:r>
    </w:p>
    <w:p w:rsidR="00F250F7" w:rsidRPr="004F6CA9" w:rsidRDefault="00F250F7" w:rsidP="00F250F7">
      <w:pPr>
        <w:rPr>
          <w:i/>
          <w:iCs/>
        </w:rPr>
      </w:pPr>
      <w:r w:rsidRPr="004F6CA9">
        <w:rPr>
          <w:i/>
          <w:iCs/>
        </w:rPr>
        <w:t>1401 – 9. srpen, v listině Jaroslava z Opočna se o kutnohorské mincovně poprvé hovoří jako o „Vlašském dvoře“</w:t>
      </w:r>
    </w:p>
    <w:p w:rsidR="00F250F7" w:rsidRPr="004F6CA9" w:rsidRDefault="00F250F7" w:rsidP="00F250F7">
      <w:pPr>
        <w:rPr>
          <w:i/>
          <w:iCs/>
        </w:rPr>
      </w:pPr>
      <w:r w:rsidRPr="004F6CA9">
        <w:rPr>
          <w:i/>
          <w:iCs/>
        </w:rPr>
        <w:t>1401/1402 – 19. říjen až začátek ledna, nejdelší Václavův pobyt v Kutné Hoře</w:t>
      </w:r>
    </w:p>
    <w:p w:rsidR="00F250F7" w:rsidRDefault="00F250F7" w:rsidP="00F250F7">
      <w:r>
        <w:t>1402 – březen, členové panské jednoty znovu zajali Václava IV. a pod vedením nevlastního králova bratra Zikmunda jej internovali ve Vídni; Zikmund hodlal zaujmout Václavovo místo v českém království, což se mu dočasně podařilo</w:t>
      </w:r>
    </w:p>
    <w:p w:rsidR="00F250F7" w:rsidRDefault="00F250F7" w:rsidP="00F250F7">
      <w:r>
        <w:t>1403 – začátek listopadu, Václav IV. po více než roce a půl prchá ze zajetí a znovu se ujímá vlády</w:t>
      </w:r>
    </w:p>
    <w:p w:rsidR="00F250F7" w:rsidRPr="004F6CA9" w:rsidRDefault="00F250F7" w:rsidP="00F250F7">
      <w:pPr>
        <w:rPr>
          <w:i/>
          <w:iCs/>
        </w:rPr>
      </w:pPr>
      <w:r w:rsidRPr="004F6CA9">
        <w:rPr>
          <w:i/>
          <w:iCs/>
        </w:rPr>
        <w:t>1403 – 12. prosinec, po uprchnutí z vídeňského zajetí pobývá Václav IV. ve Vlašském dvoře, kde toho roku tráví Vánoce</w:t>
      </w:r>
    </w:p>
    <w:p w:rsidR="00F250F7" w:rsidRPr="004F6CA9" w:rsidRDefault="00F250F7" w:rsidP="00F250F7">
      <w:pPr>
        <w:rPr>
          <w:i/>
          <w:iCs/>
        </w:rPr>
      </w:pPr>
      <w:r w:rsidRPr="004F6CA9">
        <w:rPr>
          <w:i/>
          <w:iCs/>
        </w:rPr>
        <w:t>1403 – 19. prosinec, v Kutné Hoře vydává Václav IV. listinu pro chebské měšťany, které jako výraz vděku ze věrnost v poslední době osvobozuje na pět let od placení královské berně</w:t>
      </w:r>
    </w:p>
    <w:p w:rsidR="00F250F7" w:rsidRPr="004F6CA9" w:rsidRDefault="00F250F7" w:rsidP="00F250F7">
      <w:pPr>
        <w:rPr>
          <w:i/>
          <w:iCs/>
        </w:rPr>
      </w:pPr>
      <w:r w:rsidRPr="004F6CA9">
        <w:rPr>
          <w:i/>
          <w:iCs/>
        </w:rPr>
        <w:t>1403 – 19. prosinec, Václav IV. v Kutné Hoře vydává listinu, v níž daruje Janu Sokolovi z Lamberka městečko Stříbrnou Skalici se vším příslušenstvím</w:t>
      </w:r>
    </w:p>
    <w:p w:rsidR="00F250F7" w:rsidRPr="004F6CA9" w:rsidRDefault="00F250F7" w:rsidP="00F250F7">
      <w:pPr>
        <w:rPr>
          <w:i/>
          <w:iCs/>
        </w:rPr>
      </w:pPr>
      <w:r w:rsidRPr="004F6CA9">
        <w:rPr>
          <w:i/>
          <w:iCs/>
        </w:rPr>
        <w:t>1403 – 20. prosinec, Václav IV. v Kutné Hoře vydává listinu pro město Ústí nad Labem</w:t>
      </w:r>
    </w:p>
    <w:p w:rsidR="00F250F7" w:rsidRPr="006A5717" w:rsidRDefault="00F250F7" w:rsidP="00F250F7">
      <w:pPr>
        <w:rPr>
          <w:i/>
          <w:iCs/>
        </w:rPr>
      </w:pPr>
      <w:r w:rsidRPr="006A5717">
        <w:rPr>
          <w:i/>
          <w:iCs/>
        </w:rPr>
        <w:t>1403 – prosinec, v Kutné Hoře král Václav IV. vydává listinu, v níž nařizuje představitelům všech královských měst a městeček, aby složili přísahu věrnosti králi a neuznávali uherského krále Zikmunda za správce země</w:t>
      </w:r>
    </w:p>
    <w:p w:rsidR="00F250F7" w:rsidRPr="006A5717" w:rsidRDefault="00F250F7" w:rsidP="00F250F7">
      <w:pPr>
        <w:rPr>
          <w:i/>
          <w:iCs/>
        </w:rPr>
      </w:pPr>
      <w:r w:rsidRPr="006A5717">
        <w:rPr>
          <w:i/>
          <w:iCs/>
        </w:rPr>
        <w:t>1403 – Zikmund s uherským vojskem oblehl Kutnou Horu, ta ovšem raději vyplatila požadovanou finanční částku, než aby vydala krále Václava</w:t>
      </w:r>
    </w:p>
    <w:p w:rsidR="00F250F7" w:rsidRPr="006A5717" w:rsidRDefault="00F250F7" w:rsidP="00F250F7">
      <w:pPr>
        <w:rPr>
          <w:i/>
          <w:iCs/>
        </w:rPr>
      </w:pPr>
      <w:r w:rsidRPr="006A5717">
        <w:rPr>
          <w:i/>
          <w:iCs/>
        </w:rPr>
        <w:t>1404 – 18. září až 18. říjen, pobyt Václava IV. ve Vlašském dvoře</w:t>
      </w:r>
    </w:p>
    <w:p w:rsidR="00F250F7" w:rsidRPr="006A5717" w:rsidRDefault="00F250F7" w:rsidP="00F250F7">
      <w:pPr>
        <w:rPr>
          <w:i/>
          <w:iCs/>
        </w:rPr>
      </w:pPr>
      <w:r w:rsidRPr="006A5717">
        <w:rPr>
          <w:i/>
          <w:iCs/>
        </w:rPr>
        <w:t>1405 – kolem 10. března, pobyt Václava IV. ve Vlašském dvoře</w:t>
      </w:r>
    </w:p>
    <w:p w:rsidR="00F250F7" w:rsidRPr="006A5717" w:rsidRDefault="00F250F7" w:rsidP="00F250F7">
      <w:pPr>
        <w:rPr>
          <w:i/>
          <w:iCs/>
        </w:rPr>
      </w:pPr>
      <w:r w:rsidRPr="006A5717">
        <w:rPr>
          <w:i/>
          <w:iCs/>
        </w:rPr>
        <w:t>1408 – 21. srpen, Václav IV. dal mincířům v Kutné Hoře práva, kterými se mají řídit při provozování mincířského řemesla; kromě toho král vyměřil královskému mincmistru, prubířům a mincířským konšelům některá práva nad mincířskými dílnami (</w:t>
      </w:r>
      <w:proofErr w:type="spellStart"/>
      <w:r w:rsidRPr="006A5717">
        <w:rPr>
          <w:i/>
          <w:iCs/>
        </w:rPr>
        <w:t>šmitnami</w:t>
      </w:r>
      <w:proofErr w:type="spellEnd"/>
      <w:r w:rsidRPr="006A5717">
        <w:rPr>
          <w:i/>
          <w:iCs/>
        </w:rPr>
        <w:t>) ve Vlašském dvoře</w:t>
      </w:r>
    </w:p>
    <w:p w:rsidR="00F250F7" w:rsidRPr="006A5717" w:rsidRDefault="00F250F7" w:rsidP="00F250F7">
      <w:pPr>
        <w:rPr>
          <w:i/>
          <w:iCs/>
        </w:rPr>
      </w:pPr>
      <w:r w:rsidRPr="006A5717">
        <w:rPr>
          <w:i/>
          <w:iCs/>
        </w:rPr>
        <w:t>1409 – leden, Václav IV. tráví v Kutné Hoře po návratu z Vratislavi téměř celý měsíc a vydává zde (18.) tzv. dekret kutnohorský, měnící poměr hlasů mezi univerzitními národy v neprospěch cizinců</w:t>
      </w:r>
    </w:p>
    <w:p w:rsidR="00F250F7" w:rsidRDefault="00F250F7" w:rsidP="00F250F7">
      <w:r>
        <w:t xml:space="preserve">1410 – po smrti </w:t>
      </w:r>
      <w:proofErr w:type="spellStart"/>
      <w:r>
        <w:t>Ruprechta</w:t>
      </w:r>
      <w:proofErr w:type="spellEnd"/>
      <w:r>
        <w:t xml:space="preserve"> Falckého se o trůn hlásí hned tři Lucemburkové – Václav IV., moravský markrabě Jošt a uherský král Zikmund</w:t>
      </w:r>
    </w:p>
    <w:p w:rsidR="00F250F7" w:rsidRDefault="00F250F7" w:rsidP="00F250F7">
      <w:r>
        <w:lastRenderedPageBreak/>
        <w:t>1412 – Václav IV. se stále častěji uchyluje na Nový Hrad u Kunratic</w:t>
      </w:r>
    </w:p>
    <w:p w:rsidR="00F250F7" w:rsidRDefault="00F250F7" w:rsidP="00F250F7">
      <w:r>
        <w:t>1415 – 6. červenec, na církevním koncilu v Kostnici upálen univerzitní mistr Jan Hus, reformní hnutí v Čechách přerůstá v revoluční násilí a poté v otevřenou válku</w:t>
      </w:r>
    </w:p>
    <w:p w:rsidR="00F250F7" w:rsidRPr="006A5717" w:rsidRDefault="00F250F7" w:rsidP="00F250F7">
      <w:pPr>
        <w:rPr>
          <w:i/>
          <w:iCs/>
        </w:rPr>
      </w:pPr>
      <w:r w:rsidRPr="006A5717">
        <w:rPr>
          <w:i/>
          <w:iCs/>
        </w:rPr>
        <w:t>1419 – 22. březen až 5. květen, poslední pobyt Václava IV. ve Vlašském dvoře</w:t>
      </w:r>
    </w:p>
    <w:p w:rsidR="00F250F7" w:rsidRDefault="00F250F7" w:rsidP="00F250F7">
      <w:r>
        <w:t>1419 – 30. červenec, tzv. první pražské defenestrace</w:t>
      </w:r>
    </w:p>
    <w:p w:rsidR="00F250F7" w:rsidRPr="000F1090" w:rsidRDefault="00F250F7" w:rsidP="00F250F7">
      <w:r>
        <w:t>1419 – 16. srpen, v reakci na zprávy o vývoji v Praze stihl ani ne šedesátiletého Václava IV., dlícího v kritických dnech na dohled od Prahy na Novém Hradě u Kunratic, záchvat nekontrolovatelného afektu, v jehož důsledku zemřel</w:t>
      </w:r>
    </w:p>
    <w:p w:rsidR="00F250F7" w:rsidRDefault="00F250F7" w:rsidP="00F250F7"/>
    <w:p w:rsidR="009C6040" w:rsidRDefault="009C6040">
      <w:pPr>
        <w:rPr>
          <w:b/>
          <w:bCs/>
          <w:u w:val="single"/>
        </w:rPr>
      </w:pPr>
      <w:r>
        <w:rPr>
          <w:b/>
          <w:bCs/>
          <w:u w:val="single"/>
        </w:rPr>
        <w:br w:type="page"/>
      </w:r>
    </w:p>
    <w:p w:rsidR="00F250F7" w:rsidRPr="008D599F" w:rsidRDefault="00F250F7" w:rsidP="00F250F7">
      <w:pPr>
        <w:rPr>
          <w:b/>
          <w:bCs/>
          <w:u w:val="single"/>
        </w:rPr>
      </w:pPr>
      <w:r w:rsidRPr="008D599F">
        <w:rPr>
          <w:b/>
          <w:bCs/>
          <w:u w:val="single"/>
        </w:rPr>
        <w:lastRenderedPageBreak/>
        <w:t>Zikmund Lucemburský</w:t>
      </w:r>
    </w:p>
    <w:p w:rsidR="00F250F7" w:rsidRPr="00866548" w:rsidRDefault="00F250F7" w:rsidP="00F250F7">
      <w:pPr>
        <w:rPr>
          <w:u w:val="single"/>
        </w:rPr>
      </w:pPr>
      <w:r w:rsidRPr="00866548">
        <w:rPr>
          <w:u w:val="single"/>
        </w:rPr>
        <w:t>Ilustrace:</w:t>
      </w:r>
    </w:p>
    <w:p w:rsidR="00F250F7" w:rsidRDefault="00F250F7" w:rsidP="00F250F7">
      <w:r>
        <w:t xml:space="preserve">Dobytí Kutné Hory v lednu 1422, iluminace z tzv. „Knihy císaře Zikmunda“ (Kaiser </w:t>
      </w:r>
      <w:proofErr w:type="spellStart"/>
      <w:r>
        <w:t>Sigismunds</w:t>
      </w:r>
      <w:proofErr w:type="spellEnd"/>
      <w:r>
        <w:t xml:space="preserve"> Buch) Eberharda </w:t>
      </w:r>
      <w:proofErr w:type="spellStart"/>
      <w:r>
        <w:t>Windeckeho</w:t>
      </w:r>
      <w:proofErr w:type="spellEnd"/>
      <w:r>
        <w:t xml:space="preserve"> (</w:t>
      </w:r>
      <w:r w:rsidRPr="00EA48A6">
        <w:rPr>
          <w:i/>
          <w:iCs/>
        </w:rPr>
        <w:t xml:space="preserve">ÖNB </w:t>
      </w:r>
      <w:proofErr w:type="spellStart"/>
      <w:r w:rsidRPr="00EA48A6">
        <w:rPr>
          <w:i/>
          <w:iCs/>
        </w:rPr>
        <w:t>Wien</w:t>
      </w:r>
      <w:proofErr w:type="spellEnd"/>
      <w:r w:rsidRPr="00EA48A6">
        <w:rPr>
          <w:i/>
          <w:iCs/>
        </w:rPr>
        <w:t xml:space="preserve">, cod. 13975, </w:t>
      </w:r>
      <w:proofErr w:type="spellStart"/>
      <w:r w:rsidRPr="00EA48A6">
        <w:rPr>
          <w:i/>
          <w:iCs/>
        </w:rPr>
        <w:t>fol</w:t>
      </w:r>
      <w:proofErr w:type="spellEnd"/>
      <w:r w:rsidRPr="00EA48A6">
        <w:rPr>
          <w:i/>
          <w:iCs/>
        </w:rPr>
        <w:t>. 141v</w:t>
      </w:r>
      <w:r>
        <w:t xml:space="preserve">; </w:t>
      </w:r>
      <w:hyperlink r:id="rId31" w:history="1">
        <w:r w:rsidRPr="002A20F1">
          <w:rPr>
            <w:rStyle w:val="Hypertextovodkaz"/>
          </w:rPr>
          <w:t>http://digital.onb.ac.at/RepViewer/viewer.faces?doc=DTL_3315885&amp;order=1&amp;view=SINGLE</w:t>
        </w:r>
      </w:hyperlink>
      <w:r>
        <w:t xml:space="preserve">; repro </w:t>
      </w:r>
      <w:r>
        <w:rPr>
          <w:i/>
          <w:iCs/>
        </w:rPr>
        <w:t xml:space="preserve">Šmahel – Bobková </w:t>
      </w:r>
      <w:proofErr w:type="spellStart"/>
      <w:r>
        <w:rPr>
          <w:i/>
          <w:iCs/>
        </w:rPr>
        <w:t>ed</w:t>
      </w:r>
      <w:proofErr w:type="spellEnd"/>
      <w:r>
        <w:rPr>
          <w:i/>
          <w:iCs/>
        </w:rPr>
        <w:t>. 2012, 750</w:t>
      </w:r>
      <w:r>
        <w:t xml:space="preserve">) </w:t>
      </w:r>
    </w:p>
    <w:p w:rsidR="00F250F7" w:rsidRDefault="00F250F7" w:rsidP="00F250F7">
      <w:r>
        <w:rPr>
          <w:u w:val="single"/>
        </w:rPr>
        <w:t>Náhled:</w:t>
      </w:r>
    </w:p>
    <w:p w:rsidR="00F250F7" w:rsidRDefault="009C6040" w:rsidP="00F250F7">
      <w:r>
        <w:rPr>
          <w:noProof/>
        </w:rPr>
        <w:drawing>
          <wp:inline distT="0" distB="0" distL="0" distR="0">
            <wp:extent cx="1828697" cy="2521528"/>
            <wp:effectExtent l="0" t="0" r="635" b="0"/>
            <wp:docPr id="20" name="Obrázek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Cod13975.jpg"/>
                    <pic:cNvPicPr/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41364" cy="25389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C6040" w:rsidRDefault="009C6040" w:rsidP="00F250F7"/>
    <w:p w:rsidR="00F250F7" w:rsidRDefault="00F250F7" w:rsidP="00F250F7">
      <w:r>
        <w:rPr>
          <w:u w:val="single"/>
        </w:rPr>
        <w:t>Ilustrace:</w:t>
      </w:r>
    </w:p>
    <w:p w:rsidR="00F250F7" w:rsidRDefault="00F250F7" w:rsidP="00681110">
      <w:r>
        <w:t>Nejznámější portrét Zikmunda Lucemburského, olejomalba</w:t>
      </w:r>
      <w:r w:rsidR="00681110">
        <w:t>, 1433</w:t>
      </w:r>
      <w:r>
        <w:t xml:space="preserve"> (</w:t>
      </w:r>
      <w:proofErr w:type="spellStart"/>
      <w:r w:rsidR="00681110" w:rsidRPr="00EA48A6">
        <w:rPr>
          <w:i/>
          <w:iCs/>
        </w:rPr>
        <w:t>Kunsthistorisches</w:t>
      </w:r>
      <w:proofErr w:type="spellEnd"/>
      <w:r w:rsidR="00681110" w:rsidRPr="00EA48A6">
        <w:rPr>
          <w:i/>
          <w:iCs/>
        </w:rPr>
        <w:t xml:space="preserve"> Museum</w:t>
      </w:r>
      <w:r w:rsidRPr="00EA48A6">
        <w:rPr>
          <w:i/>
          <w:iCs/>
        </w:rPr>
        <w:t xml:space="preserve"> </w:t>
      </w:r>
      <w:proofErr w:type="spellStart"/>
      <w:r w:rsidR="00681110" w:rsidRPr="00EA48A6">
        <w:rPr>
          <w:i/>
          <w:iCs/>
        </w:rPr>
        <w:t>W</w:t>
      </w:r>
      <w:r w:rsidRPr="00EA48A6">
        <w:rPr>
          <w:i/>
          <w:iCs/>
        </w:rPr>
        <w:t>i</w:t>
      </w:r>
      <w:r w:rsidR="00681110" w:rsidRPr="00EA48A6">
        <w:rPr>
          <w:i/>
          <w:iCs/>
        </w:rPr>
        <w:t>en</w:t>
      </w:r>
      <w:proofErr w:type="spellEnd"/>
      <w:r w:rsidRPr="00EA48A6">
        <w:rPr>
          <w:i/>
          <w:iCs/>
        </w:rPr>
        <w:t>, GG 2630</w:t>
      </w:r>
      <w:r>
        <w:t xml:space="preserve">; </w:t>
      </w:r>
      <w:hyperlink r:id="rId33" w:history="1">
        <w:r w:rsidRPr="0036013C">
          <w:rPr>
            <w:rStyle w:val="Hypertextovodkaz"/>
          </w:rPr>
          <w:t>https://www.khm.at/objektdb/detail/1457</w:t>
        </w:r>
      </w:hyperlink>
      <w:r>
        <w:t xml:space="preserve">; repro např. </w:t>
      </w:r>
      <w:r>
        <w:rPr>
          <w:i/>
          <w:iCs/>
        </w:rPr>
        <w:t xml:space="preserve">Šmahel – Bobková </w:t>
      </w:r>
      <w:proofErr w:type="spellStart"/>
      <w:r>
        <w:rPr>
          <w:i/>
          <w:iCs/>
        </w:rPr>
        <w:t>ed</w:t>
      </w:r>
      <w:proofErr w:type="spellEnd"/>
      <w:r>
        <w:rPr>
          <w:i/>
          <w:iCs/>
        </w:rPr>
        <w:t>. 2012, 706</w:t>
      </w:r>
      <w:r>
        <w:t>)</w:t>
      </w:r>
    </w:p>
    <w:p w:rsidR="00F250F7" w:rsidRDefault="00F250F7" w:rsidP="00F250F7">
      <w:r>
        <w:rPr>
          <w:u w:val="single"/>
        </w:rPr>
        <w:t>Náhled:</w:t>
      </w:r>
    </w:p>
    <w:p w:rsidR="00F250F7" w:rsidRDefault="004720D2" w:rsidP="00F250F7">
      <w:r>
        <w:rPr>
          <w:noProof/>
        </w:rPr>
        <w:drawing>
          <wp:inline distT="0" distB="0" distL="0" distR="0">
            <wp:extent cx="1828165" cy="2561486"/>
            <wp:effectExtent l="0" t="0" r="635" b="0"/>
            <wp:docPr id="21" name="Obrázek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GG_2630x.jpg"/>
                    <pic:cNvPicPr/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41636" cy="25803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720D2" w:rsidRDefault="004720D2" w:rsidP="00F250F7"/>
    <w:p w:rsidR="0060098A" w:rsidRDefault="0060098A" w:rsidP="00F250F7">
      <w:r>
        <w:rPr>
          <w:u w:val="single"/>
        </w:rPr>
        <w:t>Ilustrace:</w:t>
      </w:r>
    </w:p>
    <w:p w:rsidR="0060098A" w:rsidRDefault="0060098A" w:rsidP="00EA48A6">
      <w:r>
        <w:lastRenderedPageBreak/>
        <w:t xml:space="preserve">Iluminace ze Smíškovského graduálu, </w:t>
      </w:r>
      <w:r w:rsidR="003338F4">
        <w:t>svrh</w:t>
      </w:r>
      <w:r>
        <w:t>á</w:t>
      </w:r>
      <w:r w:rsidR="003338F4">
        <w:t>vá</w:t>
      </w:r>
      <w:r>
        <w:t>ní husit</w:t>
      </w:r>
      <w:r w:rsidR="00EA48A6">
        <w:t>ských kněží</w:t>
      </w:r>
      <w:r>
        <w:t xml:space="preserve"> </w:t>
      </w:r>
      <w:r w:rsidR="00501757">
        <w:t xml:space="preserve">v čele s kouřimským farářem Mistrem Janem </w:t>
      </w:r>
      <w:proofErr w:type="spellStart"/>
      <w:r w:rsidR="00501757">
        <w:t>Chůdkem</w:t>
      </w:r>
      <w:proofErr w:type="spellEnd"/>
      <w:r w:rsidR="00501757">
        <w:t xml:space="preserve"> </w:t>
      </w:r>
      <w:r>
        <w:t>do kutnohorských šachet</w:t>
      </w:r>
      <w:r w:rsidR="00501757">
        <w:t xml:space="preserve"> (9. 1. 1420)</w:t>
      </w:r>
      <w:r w:rsidR="003338F4">
        <w:t>, 1490–1495</w:t>
      </w:r>
      <w:r>
        <w:t xml:space="preserve"> (</w:t>
      </w:r>
      <w:r w:rsidR="003338F4">
        <w:rPr>
          <w:i/>
          <w:iCs/>
        </w:rPr>
        <w:t xml:space="preserve">ÖNB </w:t>
      </w:r>
      <w:proofErr w:type="spellStart"/>
      <w:r w:rsidR="003338F4">
        <w:rPr>
          <w:i/>
          <w:iCs/>
        </w:rPr>
        <w:t>Wien</w:t>
      </w:r>
      <w:proofErr w:type="spellEnd"/>
      <w:r w:rsidR="003338F4">
        <w:rPr>
          <w:i/>
          <w:iCs/>
        </w:rPr>
        <w:t>, Mus.Hs.15492</w:t>
      </w:r>
      <w:r w:rsidR="00EA48A6">
        <w:rPr>
          <w:i/>
          <w:iCs/>
        </w:rPr>
        <w:t xml:space="preserve">, </w:t>
      </w:r>
      <w:proofErr w:type="spellStart"/>
      <w:r w:rsidR="00926165">
        <w:rPr>
          <w:i/>
          <w:iCs/>
        </w:rPr>
        <w:t>pag</w:t>
      </w:r>
      <w:proofErr w:type="spellEnd"/>
      <w:r w:rsidR="00926165">
        <w:rPr>
          <w:i/>
          <w:iCs/>
        </w:rPr>
        <w:t>. 566 (</w:t>
      </w:r>
      <w:proofErr w:type="spellStart"/>
      <w:r w:rsidR="00EA48A6">
        <w:rPr>
          <w:i/>
          <w:iCs/>
        </w:rPr>
        <w:t>fol</w:t>
      </w:r>
      <w:proofErr w:type="spellEnd"/>
      <w:r w:rsidR="00EA48A6">
        <w:rPr>
          <w:i/>
          <w:iCs/>
        </w:rPr>
        <w:t xml:space="preserve">. </w:t>
      </w:r>
      <w:r w:rsidR="00926165">
        <w:rPr>
          <w:i/>
          <w:iCs/>
        </w:rPr>
        <w:t>285r)</w:t>
      </w:r>
      <w:r w:rsidR="003338F4">
        <w:t xml:space="preserve">; </w:t>
      </w:r>
      <w:hyperlink r:id="rId35" w:history="1">
        <w:r w:rsidR="00EA48A6" w:rsidRPr="008B1260">
          <w:rPr>
            <w:rStyle w:val="Hypertextovodkaz"/>
          </w:rPr>
          <w:t>http://digital.onb.ac.at/RepViewer/viewer.faces?doc=DTL_5443607&amp;order=1&amp;view=SINGLE</w:t>
        </w:r>
      </w:hyperlink>
      <w:r w:rsidR="00EA48A6">
        <w:t xml:space="preserve">; </w:t>
      </w:r>
      <w:r w:rsidR="003338F4">
        <w:t>repro</w:t>
      </w:r>
      <w:r>
        <w:t xml:space="preserve"> </w:t>
      </w:r>
      <w:r w:rsidRPr="00387111">
        <w:rPr>
          <w:i/>
          <w:iCs/>
        </w:rPr>
        <w:t xml:space="preserve">Štroblová – Altová </w:t>
      </w:r>
      <w:proofErr w:type="spellStart"/>
      <w:r w:rsidRPr="00387111">
        <w:rPr>
          <w:i/>
          <w:iCs/>
        </w:rPr>
        <w:t>ed</w:t>
      </w:r>
      <w:proofErr w:type="spellEnd"/>
      <w:r w:rsidRPr="00387111">
        <w:rPr>
          <w:i/>
          <w:iCs/>
        </w:rPr>
        <w:t>. 2000, 60</w:t>
      </w:r>
      <w:r>
        <w:t xml:space="preserve">; </w:t>
      </w:r>
      <w:r>
        <w:rPr>
          <w:i/>
          <w:iCs/>
        </w:rPr>
        <w:t>Kavka 2001, 10</w:t>
      </w:r>
      <w:r>
        <w:t>)</w:t>
      </w:r>
    </w:p>
    <w:p w:rsidR="0060098A" w:rsidRPr="0060098A" w:rsidRDefault="0060098A" w:rsidP="00F250F7">
      <w:pPr>
        <w:rPr>
          <w:u w:val="single"/>
        </w:rPr>
      </w:pPr>
      <w:r>
        <w:rPr>
          <w:u w:val="single"/>
        </w:rPr>
        <w:t>Náhled:</w:t>
      </w:r>
    </w:p>
    <w:p w:rsidR="0060098A" w:rsidRDefault="00926165" w:rsidP="00F250F7">
      <w:r>
        <w:rPr>
          <w:noProof/>
        </w:rPr>
        <w:drawing>
          <wp:inline distT="0" distB="0" distL="0" distR="0">
            <wp:extent cx="4939146" cy="2533272"/>
            <wp:effectExtent l="0" t="0" r="0" b="635"/>
            <wp:docPr id="33" name="Obrázek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MusHs15492-285r.JPG"/>
                    <pic:cNvPicPr/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64039" cy="25460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0098A" w:rsidRDefault="0060098A" w:rsidP="00F250F7"/>
    <w:p w:rsidR="00F250F7" w:rsidRDefault="00F250F7" w:rsidP="00F250F7">
      <w:r>
        <w:rPr>
          <w:u w:val="single"/>
        </w:rPr>
        <w:t>Ilustrace:</w:t>
      </w:r>
    </w:p>
    <w:p w:rsidR="00F250F7" w:rsidRDefault="00F250F7" w:rsidP="009C581F">
      <w:r>
        <w:t xml:space="preserve">Zikmund s Barborou </w:t>
      </w:r>
      <w:proofErr w:type="spellStart"/>
      <w:r>
        <w:t>Celskou</w:t>
      </w:r>
      <w:proofErr w:type="spellEnd"/>
      <w:r>
        <w:t xml:space="preserve"> v procesí, iluminace v Kronice koncilu kostnického (Chronik des </w:t>
      </w:r>
      <w:proofErr w:type="spellStart"/>
      <w:r>
        <w:t>Konstanzer</w:t>
      </w:r>
      <w:proofErr w:type="spellEnd"/>
      <w:r>
        <w:t xml:space="preserve"> </w:t>
      </w:r>
      <w:proofErr w:type="spellStart"/>
      <w:r>
        <w:t>Konzils</w:t>
      </w:r>
      <w:proofErr w:type="spellEnd"/>
      <w:r>
        <w:t>)</w:t>
      </w:r>
      <w:r w:rsidR="00C57795">
        <w:t>, Ulrich</w:t>
      </w:r>
      <w:r w:rsidR="00567AF5">
        <w:t xml:space="preserve"> </w:t>
      </w:r>
      <w:proofErr w:type="spellStart"/>
      <w:r w:rsidR="00567AF5">
        <w:t>Richental</w:t>
      </w:r>
      <w:proofErr w:type="spellEnd"/>
      <w:r w:rsidR="00567AF5">
        <w:t>, 146</w:t>
      </w:r>
      <w:r>
        <w:t>0</w:t>
      </w:r>
      <w:r w:rsidR="00567AF5">
        <w:t>–1464</w:t>
      </w:r>
      <w:r>
        <w:t xml:space="preserve"> (</w:t>
      </w:r>
      <w:r w:rsidRPr="00EA48A6">
        <w:rPr>
          <w:i/>
          <w:iCs/>
        </w:rPr>
        <w:t xml:space="preserve">NK ČR, sign. XVI A 17, </w:t>
      </w:r>
      <w:proofErr w:type="spellStart"/>
      <w:r w:rsidRPr="00EA48A6">
        <w:rPr>
          <w:i/>
          <w:iCs/>
        </w:rPr>
        <w:t>fol</w:t>
      </w:r>
      <w:proofErr w:type="spellEnd"/>
      <w:r w:rsidRPr="00EA48A6">
        <w:rPr>
          <w:i/>
          <w:iCs/>
        </w:rPr>
        <w:t>. 158v</w:t>
      </w:r>
      <w:r>
        <w:t xml:space="preserve">; </w:t>
      </w:r>
      <w:r w:rsidR="009C581F" w:rsidRPr="009C581F">
        <w:rPr>
          <w:rStyle w:val="Hypertextovodkaz"/>
        </w:rPr>
        <w:t>http://www.manuscriptorium.com/apps/index.php?envLang=en#search</w:t>
      </w:r>
      <w:r>
        <w:t xml:space="preserve">; repro </w:t>
      </w:r>
      <w:r>
        <w:rPr>
          <w:i/>
          <w:iCs/>
        </w:rPr>
        <w:t xml:space="preserve">Šmahel – Bobková </w:t>
      </w:r>
      <w:proofErr w:type="spellStart"/>
      <w:r>
        <w:rPr>
          <w:i/>
          <w:iCs/>
        </w:rPr>
        <w:t>ed</w:t>
      </w:r>
      <w:proofErr w:type="spellEnd"/>
      <w:r>
        <w:rPr>
          <w:i/>
          <w:iCs/>
        </w:rPr>
        <w:t>. 2012, 771</w:t>
      </w:r>
      <w:r>
        <w:t xml:space="preserve">) </w:t>
      </w:r>
    </w:p>
    <w:p w:rsidR="00F250F7" w:rsidRDefault="00F250F7" w:rsidP="00F250F7">
      <w:r>
        <w:rPr>
          <w:u w:val="single"/>
        </w:rPr>
        <w:t>Náhled:</w:t>
      </w:r>
    </w:p>
    <w:p w:rsidR="00F250F7" w:rsidRDefault="00287DE0" w:rsidP="00F250F7">
      <w:r>
        <w:rPr>
          <w:noProof/>
        </w:rPr>
        <w:drawing>
          <wp:inline distT="0" distB="0" distL="0" distR="0">
            <wp:extent cx="1835728" cy="2551351"/>
            <wp:effectExtent l="0" t="0" r="0" b="1905"/>
            <wp:docPr id="23" name="Obrázek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XVI A 17.jpg"/>
                    <pic:cNvPicPr/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49708" cy="25707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87DE0" w:rsidRDefault="00287DE0" w:rsidP="00F250F7"/>
    <w:p w:rsidR="00F250F7" w:rsidRDefault="00F250F7" w:rsidP="00F250F7">
      <w:r>
        <w:rPr>
          <w:u w:val="single"/>
        </w:rPr>
        <w:t>Ilustrace:</w:t>
      </w:r>
    </w:p>
    <w:p w:rsidR="00F250F7" w:rsidRDefault="00F250F7" w:rsidP="00F250F7">
      <w:r w:rsidRPr="00DE10EC">
        <w:lastRenderedPageBreak/>
        <w:t>Privilegium Zikmunda Lucemburského z roku 1437 (</w:t>
      </w:r>
      <w:proofErr w:type="spellStart"/>
      <w:r w:rsidRPr="00DE10EC">
        <w:rPr>
          <w:i/>
          <w:iCs/>
        </w:rPr>
        <w:t>SOkA</w:t>
      </w:r>
      <w:proofErr w:type="spellEnd"/>
      <w:r w:rsidRPr="00DE10EC">
        <w:rPr>
          <w:i/>
          <w:iCs/>
        </w:rPr>
        <w:t xml:space="preserve"> KH, AM KH, č. 6</w:t>
      </w:r>
      <w:r w:rsidRPr="00DE10EC">
        <w:t xml:space="preserve">; </w:t>
      </w:r>
      <w:r w:rsidRPr="00DE10EC">
        <w:rPr>
          <w:i/>
          <w:iCs/>
        </w:rPr>
        <w:t>CIM III, č. 114, 194-200</w:t>
      </w:r>
      <w:r w:rsidRPr="00DE10EC">
        <w:t xml:space="preserve">; repro </w:t>
      </w:r>
      <w:r w:rsidRPr="00DE10EC">
        <w:rPr>
          <w:i/>
          <w:iCs/>
        </w:rPr>
        <w:t xml:space="preserve">Štroblová – Altová </w:t>
      </w:r>
      <w:proofErr w:type="spellStart"/>
      <w:r w:rsidRPr="00DE10EC">
        <w:rPr>
          <w:i/>
          <w:iCs/>
        </w:rPr>
        <w:t>ed</w:t>
      </w:r>
      <w:proofErr w:type="spellEnd"/>
      <w:r w:rsidRPr="00DE10EC">
        <w:rPr>
          <w:i/>
          <w:iCs/>
        </w:rPr>
        <w:t>. 2000, 67</w:t>
      </w:r>
      <w:r w:rsidRPr="00DE10EC">
        <w:t>)</w:t>
      </w:r>
    </w:p>
    <w:p w:rsidR="00F250F7" w:rsidRDefault="00F250F7" w:rsidP="00F250F7">
      <w:r>
        <w:rPr>
          <w:u w:val="single"/>
        </w:rPr>
        <w:t>Náhled:</w:t>
      </w:r>
    </w:p>
    <w:p w:rsidR="00F250F7" w:rsidRDefault="00C57795" w:rsidP="00F250F7">
      <w:r>
        <w:rPr>
          <w:noProof/>
        </w:rPr>
        <w:drawing>
          <wp:inline distT="0" distB="0" distL="0" distR="0">
            <wp:extent cx="4450080" cy="2520696"/>
            <wp:effectExtent l="0" t="0" r="7620" b="0"/>
            <wp:docPr id="22" name="Obrázek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L1437.JPG"/>
                    <pic:cNvPicPr/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50080" cy="25206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57795" w:rsidRDefault="00C57795" w:rsidP="00F250F7"/>
    <w:p w:rsidR="00AB5E03" w:rsidRDefault="00AB5E03" w:rsidP="00F250F7">
      <w:r>
        <w:rPr>
          <w:u w:val="single"/>
        </w:rPr>
        <w:t>Ilustrace:</w:t>
      </w:r>
    </w:p>
    <w:p w:rsidR="00AB5E03" w:rsidRDefault="00AB5E03" w:rsidP="00F250F7">
      <w:r>
        <w:t xml:space="preserve">Obraz „Zapálení Kutné Hory a útěk vojáků Zikmundových“, Hugo </w:t>
      </w:r>
      <w:proofErr w:type="spellStart"/>
      <w:r>
        <w:t>Schüllinger</w:t>
      </w:r>
      <w:proofErr w:type="spellEnd"/>
      <w:r>
        <w:t>, 1852–1919 (</w:t>
      </w:r>
      <w:hyperlink r:id="rId39" w:history="1">
        <w:r w:rsidRPr="007B5D57">
          <w:rPr>
            <w:rStyle w:val="Hypertextovodkaz"/>
          </w:rPr>
          <w:t>https://www.alamy.com/stock-photo-hugo-schllinger-zaplen-kutn-hory-a-tk-vojk-zikmundovch-147561855.html</w:t>
        </w:r>
      </w:hyperlink>
      <w:r>
        <w:t xml:space="preserve">; </w:t>
      </w:r>
      <w:hyperlink r:id="rId40" w:history="1">
        <w:r w:rsidRPr="007B5D57">
          <w:rPr>
            <w:rStyle w:val="Hypertextovodkaz"/>
          </w:rPr>
          <w:t>https://commons.wikimedia.org/wiki/File:Hugo_Sch%C3%BCllinger_-_Zap%C3%A1len%C3%AD_Kutn%C3%A9_Hory_a_%C3%BAt%C4%9Bk_voj%C3%A1k%C5%AF_Zikmundov%C3%BDch.jpg</w:t>
        </w:r>
      </w:hyperlink>
      <w:r>
        <w:t xml:space="preserve">) </w:t>
      </w:r>
    </w:p>
    <w:p w:rsidR="00AB5E03" w:rsidRDefault="00AB5E03" w:rsidP="00F250F7">
      <w:r>
        <w:rPr>
          <w:u w:val="single"/>
        </w:rPr>
        <w:t>Náhled:</w:t>
      </w:r>
    </w:p>
    <w:p w:rsidR="00AB5E03" w:rsidRPr="00AB5E03" w:rsidRDefault="00AB5E03" w:rsidP="00F250F7">
      <w:r>
        <w:rPr>
          <w:noProof/>
        </w:rPr>
        <w:drawing>
          <wp:inline distT="0" distB="0" distL="0" distR="0">
            <wp:extent cx="3543300" cy="2581313"/>
            <wp:effectExtent l="0" t="0" r="0" b="9525"/>
            <wp:docPr id="36" name="Obrázek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JG20J7.jpg"/>
                    <pic:cNvPicPr/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55873" cy="25904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B5E03" w:rsidRDefault="00AB5E03" w:rsidP="00F250F7"/>
    <w:p w:rsidR="00F250F7" w:rsidRPr="00866548" w:rsidRDefault="00F250F7" w:rsidP="00F250F7">
      <w:pPr>
        <w:rPr>
          <w:u w:val="single"/>
        </w:rPr>
      </w:pPr>
      <w:r>
        <w:rPr>
          <w:u w:val="single"/>
        </w:rPr>
        <w:t>Časová osa:</w:t>
      </w:r>
    </w:p>
    <w:p w:rsidR="00F250F7" w:rsidRDefault="00F250F7" w:rsidP="00F250F7">
      <w:r>
        <w:t>1368 – 14. únor, Karlu IV. a jeho poslední manželce Alžbětě Pomořanské se narodil syn Zikmund</w:t>
      </w:r>
    </w:p>
    <w:p w:rsidR="00F250F7" w:rsidRDefault="00F250F7" w:rsidP="00F250F7">
      <w:r>
        <w:lastRenderedPageBreak/>
        <w:t>1372 – Karel IV. vyjednal dohodu o zasnoubení Zikmunda s </w:t>
      </w:r>
      <w:proofErr w:type="spellStart"/>
      <w:r>
        <w:t>anjouovskou</w:t>
      </w:r>
      <w:proofErr w:type="spellEnd"/>
      <w:r>
        <w:t xml:space="preserve"> princeznou Marií a vstoupil do jednání s polskými a uherskými stavy, čímž pro Lucemburky otevřel cestu k získání uherské koruny</w:t>
      </w:r>
    </w:p>
    <w:p w:rsidR="00F250F7" w:rsidRDefault="00F250F7" w:rsidP="00F250F7">
      <w:r>
        <w:t>1376 – 9. červenec, osmiletý Zikmund, obdařený již funkcí braniborského kurfiřta, nesl při cášské korunovaci patnáctiletého nevlastního bratra Václava římským králem říšský meč</w:t>
      </w:r>
    </w:p>
    <w:p w:rsidR="00F250F7" w:rsidRDefault="00F250F7" w:rsidP="00F250F7">
      <w:r>
        <w:t>1379 – jaro, v Trnavě zásnuby Zikmunda s Marií Uherskou, nejstarší dcerou Ludvíka z Anjou, lucemburský princ od té doby pobýval na uherském dvoře</w:t>
      </w:r>
    </w:p>
    <w:p w:rsidR="00F250F7" w:rsidRDefault="00F250F7" w:rsidP="00F250F7">
      <w:r>
        <w:t>1386 – s podporou svého bratra, českého krále Václava IV., a moravských bratranců Jošta a Prokopa převzal Zikmund vojenskou cestou kontrolu nad většinou Uher a vynutil si sňatek s královnou Marií Uherskou (korunována v srpnu 1382)</w:t>
      </w:r>
    </w:p>
    <w:p w:rsidR="00F250F7" w:rsidRDefault="00F250F7" w:rsidP="00F250F7">
      <w:r>
        <w:t>1387 – 31. březen, Zikmund ve Stoličném Bělehradě korunován uherským králem</w:t>
      </w:r>
    </w:p>
    <w:p w:rsidR="00F250F7" w:rsidRDefault="00F250F7" w:rsidP="00F250F7">
      <w:r>
        <w:t>1392 – Zikmund podniká první protiturecké tažení do Valašska</w:t>
      </w:r>
    </w:p>
    <w:p w:rsidR="00F250F7" w:rsidRDefault="00F250F7" w:rsidP="00F250F7">
      <w:r>
        <w:t xml:space="preserve">1395 – květen, Zikmundova manželka Marie Uherská tragicky umírá i s předčasně narozeným dítětem </w:t>
      </w:r>
    </w:p>
    <w:p w:rsidR="00F250F7" w:rsidRDefault="00F250F7" w:rsidP="00F250F7">
      <w:r>
        <w:t xml:space="preserve">1396 – konec září, v bitvě u </w:t>
      </w:r>
      <w:proofErr w:type="spellStart"/>
      <w:r>
        <w:t>Nikopole</w:t>
      </w:r>
      <w:proofErr w:type="spellEnd"/>
      <w:r>
        <w:t>, kde stál v čele uherské armády v rámci početných vojsk křesťanské ligy, utrpěl Zikmund drtivou porážku, která otřásla jeho sebedůvěrou a dovedla jej k rezignovanému postoji vůči osmanským výbojům</w:t>
      </w:r>
    </w:p>
    <w:p w:rsidR="00F250F7" w:rsidRDefault="00F250F7" w:rsidP="00F250F7">
      <w:r>
        <w:t>1401 – jaro, Zikmund padl do zajetí opozičních uherských magnátů, nespokojených s vývojem královy politiky v Uhrách, v říjnu téhož roku propuštěn, opět po vydatné pomoci Jošta, Prokopa a také Václava IV.</w:t>
      </w:r>
    </w:p>
    <w:p w:rsidR="00F250F7" w:rsidRDefault="00F250F7" w:rsidP="00F250F7">
      <w:r>
        <w:t>1402 – začátek března, s podporou části české vysoké šlechty se Zikmund chopil jako gubernátor českého království výkonu vlády namísto svého bratra, jehož nechal internovat ve Vídni</w:t>
      </w:r>
    </w:p>
    <w:p w:rsidR="00F250F7" w:rsidRDefault="00F250F7" w:rsidP="00F250F7">
      <w:r>
        <w:t>1402 – září, Zikmund uzavírá v </w:t>
      </w:r>
      <w:proofErr w:type="spellStart"/>
      <w:r>
        <w:t>Prešpurku</w:t>
      </w:r>
      <w:proofErr w:type="spellEnd"/>
      <w:r>
        <w:t xml:space="preserve"> s Albrechtem IV. Habsburským smlouvu o habsburském nástupnictví v Uhrách v případě, zůstane-li Zikmund bezdětný</w:t>
      </w:r>
    </w:p>
    <w:p w:rsidR="00F250F7" w:rsidRDefault="00F250F7" w:rsidP="00F250F7">
      <w:r>
        <w:t>1403 – dočasné zaneprázdněnosti Zikmunda událostmi v Čechách využívá opozice v Uhrách, kde byl 5. srpna toho roku po vojenské intervenci korunován neapolský král Ladislav</w:t>
      </w:r>
    </w:p>
    <w:p w:rsidR="00F250F7" w:rsidRDefault="00F250F7" w:rsidP="00F250F7">
      <w:r>
        <w:t xml:space="preserve">1403 – říjen, po zažehnání krize v Uhrách Zikmund přistoupil </w:t>
      </w:r>
      <w:r w:rsidRPr="004F1283">
        <w:t>k rozsáhlým reformám, mj</w:t>
      </w:r>
      <w:r>
        <w:t>. správní a soudní reorganizaci a také rozvoji těžby drahých kovů a mincovní reformě (uherský zlatý dukát), jimiž chtěl z ekonomicky prosperujícího státu vytvořit štít proti turecké expanzi a zároveň stabilní mocnost</w:t>
      </w:r>
    </w:p>
    <w:p w:rsidR="00F250F7" w:rsidRDefault="00F250F7" w:rsidP="00F250F7">
      <w:r>
        <w:t xml:space="preserve">1405 – Zikmundův sňatek s Barborou, dcerou někdejšího uherského opozičníka Heřmana </w:t>
      </w:r>
      <w:proofErr w:type="spellStart"/>
      <w:r>
        <w:t>Celského</w:t>
      </w:r>
      <w:proofErr w:type="spellEnd"/>
    </w:p>
    <w:p w:rsidR="00F250F7" w:rsidRDefault="00F250F7" w:rsidP="00F250F7">
      <w:r>
        <w:t>1408 – 12. prosinec, Zikmund zakládá v Uhrách Dračí řád, v němž sdružuje přední uherské magnáty, kteří mu zajišťují potřebné zázemí pro boj o římskou korunu</w:t>
      </w:r>
    </w:p>
    <w:p w:rsidR="00F250F7" w:rsidRDefault="00F250F7" w:rsidP="00F250F7">
      <w:r>
        <w:t>1409 – Zikmundovi a Barboře se narodil jediný potomek, dcera Alžběta</w:t>
      </w:r>
    </w:p>
    <w:p w:rsidR="00F250F7" w:rsidRDefault="00F250F7" w:rsidP="00F250F7">
      <w:r>
        <w:t xml:space="preserve">1410 - po smrti římského krále </w:t>
      </w:r>
      <w:proofErr w:type="spellStart"/>
      <w:r>
        <w:t>Ruprechta</w:t>
      </w:r>
      <w:proofErr w:type="spellEnd"/>
      <w:r>
        <w:t xml:space="preserve"> Falckého (18. května) rozdělení kurfiřti zvolili jednak moravského markrabího Jošta, jednak i uherského krále Zikmunda </w:t>
      </w:r>
    </w:p>
    <w:p w:rsidR="00F250F7" w:rsidRDefault="00F250F7" w:rsidP="00F250F7">
      <w:r>
        <w:t>1411 – 21. červenec, Zikmund Lucemburský se po Joštově náhlé smrti (18. ledna) nechal znovu a jednomyslně zvolit římským králem</w:t>
      </w:r>
    </w:p>
    <w:p w:rsidR="00F250F7" w:rsidRDefault="00F250F7" w:rsidP="00F250F7">
      <w:r>
        <w:t>1413 – 30. říjen, ze Zikmundovy iniciativy svolán obecný církevní koncil do Kostnice, kde měly být nadobro vyřešeny zmatky kolem papežského schizmatu</w:t>
      </w:r>
    </w:p>
    <w:p w:rsidR="00F250F7" w:rsidRDefault="00F250F7" w:rsidP="00F250F7">
      <w:r>
        <w:lastRenderedPageBreak/>
        <w:t>1414 – 1. listopad, zahájena jednání všeobecného církevního koncilu v Kostnici</w:t>
      </w:r>
    </w:p>
    <w:p w:rsidR="00F250F7" w:rsidRDefault="00F250F7" w:rsidP="00F250F7">
      <w:r>
        <w:t>1414 – 8. listopad, Zikmundova korunovace římským králem v Cáchách</w:t>
      </w:r>
    </w:p>
    <w:p w:rsidR="00F250F7" w:rsidRDefault="00F250F7" w:rsidP="00F250F7">
      <w:r>
        <w:t>1415 – Zikmund prodal Braniborsko Fridrichu Hohenzollernskému</w:t>
      </w:r>
    </w:p>
    <w:p w:rsidR="00F250F7" w:rsidRDefault="00F250F7" w:rsidP="00F250F7">
      <w:r>
        <w:t>1415 – 6. červenec, koncil v Kostnici nechal odsvětit a upálit univerzitního mistra Jana Husa, který sem přijel s úmyslem obhájit své učení</w:t>
      </w:r>
    </w:p>
    <w:p w:rsidR="00F250F7" w:rsidRDefault="00F250F7" w:rsidP="00F250F7">
      <w:r>
        <w:t>1417 – 11. listopad, na koncilu v Kostnici zvolen jediný papež (Martin V.) namísto dosavadních tři</w:t>
      </w:r>
    </w:p>
    <w:p w:rsidR="00F250F7" w:rsidRPr="002924F3" w:rsidRDefault="00F250F7" w:rsidP="00F250F7">
      <w:r>
        <w:t>1418 – duben, skončena jednání kostnického koncilu</w:t>
      </w:r>
    </w:p>
    <w:p w:rsidR="00F250F7" w:rsidRDefault="00F250F7" w:rsidP="00F250F7">
      <w:r>
        <w:t xml:space="preserve">1419 – po smrti Václava IV. (16. srpna) nastává v Čechách </w:t>
      </w:r>
      <w:proofErr w:type="spellStart"/>
      <w:r>
        <w:t>bezkráloví</w:t>
      </w:r>
      <w:proofErr w:type="spellEnd"/>
      <w:r>
        <w:t>, doprovázené rozsáhlým pleněním vyvolaným pražskou defenestrací (30. červenec)</w:t>
      </w:r>
    </w:p>
    <w:p w:rsidR="00F250F7" w:rsidRDefault="00F250F7" w:rsidP="00F250F7">
      <w:r>
        <w:t>1419 – konec prosince, zástupci české a moravské nobility i husitské Prahy přijali v Brně Zikmunda za českého krále</w:t>
      </w:r>
    </w:p>
    <w:p w:rsidR="00F250F7" w:rsidRDefault="00F250F7" w:rsidP="00F250F7">
      <w:r>
        <w:t>1420 – 17. březen, Zikmund vyhlásil proti husitům, kteří od něj vyžadovali potvrzení tzv. čtyř pražských artikulů, křížové tažení</w:t>
      </w:r>
    </w:p>
    <w:p w:rsidR="00F250F7" w:rsidRDefault="00F250F7" w:rsidP="00F250F7">
      <w:r>
        <w:t>1420 – duben, odpor Prahy a také dosud loajální části vyšší katolické šlechty proti Zikmundovi, manifestační prohlášení, že Zikmund byl sice přijat jako český král, ale nikoliv zvolen a korunován</w:t>
      </w:r>
    </w:p>
    <w:p w:rsidR="00F250F7" w:rsidRPr="006A5717" w:rsidRDefault="00F250F7" w:rsidP="00F250F7">
      <w:pPr>
        <w:rPr>
          <w:i/>
          <w:iCs/>
        </w:rPr>
      </w:pPr>
      <w:r w:rsidRPr="006A5717">
        <w:rPr>
          <w:i/>
          <w:iCs/>
        </w:rPr>
        <w:t>1420 – 13. květen, Zikmund pobývá ve Vlašském dvoře a naposledy před bitvou na Vítkově zde neúspěšně jedná s Pražany</w:t>
      </w:r>
    </w:p>
    <w:p w:rsidR="00F250F7" w:rsidRDefault="00F250F7" w:rsidP="00F250F7">
      <w:r>
        <w:t>1420 – léto, pokus o odříznutí pravobřežní Prahy za Zikmundovy osobní účasti skončil díky husitské obraně hory Vítkova neúspěšně</w:t>
      </w:r>
    </w:p>
    <w:p w:rsidR="00F250F7" w:rsidRDefault="00F250F7" w:rsidP="00F250F7">
      <w:r>
        <w:t>1420 – 28. červenec, Zikmund se nechal ve svatovítské katedrále korunovat českým králem, husitská politická reprezentace však toto symbolické gesto odmítla</w:t>
      </w:r>
    </w:p>
    <w:p w:rsidR="00F250F7" w:rsidRPr="006A5717" w:rsidRDefault="00F250F7" w:rsidP="00F250F7">
      <w:pPr>
        <w:rPr>
          <w:i/>
          <w:iCs/>
        </w:rPr>
      </w:pPr>
      <w:r w:rsidRPr="006A5717">
        <w:rPr>
          <w:i/>
          <w:iCs/>
        </w:rPr>
        <w:t>1420 – červenec až prosinec, poté, co bylo Zikmundovi zabráněno ve vstupu do Prahy, hledá útočiště v</w:t>
      </w:r>
      <w:r>
        <w:rPr>
          <w:i/>
          <w:iCs/>
        </w:rPr>
        <w:t> </w:t>
      </w:r>
      <w:r w:rsidRPr="006A5717">
        <w:rPr>
          <w:i/>
          <w:iCs/>
        </w:rPr>
        <w:t xml:space="preserve">Kutné Hoře, která vlivem převážně německého patriciátu zůstává v počáteční fázi revoluce oporou katolické strany; se Zikmundem zde sídlí celý dvůr i s oběma královnami Barborou </w:t>
      </w:r>
      <w:proofErr w:type="spellStart"/>
      <w:r w:rsidRPr="006A5717">
        <w:rPr>
          <w:i/>
          <w:iCs/>
        </w:rPr>
        <w:t>Celjskou</w:t>
      </w:r>
      <w:proofErr w:type="spellEnd"/>
      <w:r w:rsidRPr="006A5717">
        <w:rPr>
          <w:i/>
          <w:iCs/>
        </w:rPr>
        <w:t xml:space="preserve"> a </w:t>
      </w:r>
      <w:proofErr w:type="spellStart"/>
      <w:r w:rsidRPr="006A5717">
        <w:rPr>
          <w:i/>
          <w:iCs/>
        </w:rPr>
        <w:t>královnou-vdovou</w:t>
      </w:r>
      <w:proofErr w:type="spellEnd"/>
      <w:r w:rsidRPr="006A5717">
        <w:rPr>
          <w:i/>
          <w:iCs/>
        </w:rPr>
        <w:t xml:space="preserve"> Žofií a řada významných hostů jako olomoucký biskup a tehdejší administrátor pražské arcidiecéze Jan Železný </w:t>
      </w:r>
    </w:p>
    <w:p w:rsidR="00F250F7" w:rsidRPr="006A5717" w:rsidRDefault="00F250F7" w:rsidP="00F250F7">
      <w:pPr>
        <w:rPr>
          <w:i/>
          <w:iCs/>
        </w:rPr>
      </w:pPr>
      <w:r w:rsidRPr="006A5717">
        <w:rPr>
          <w:i/>
          <w:iCs/>
        </w:rPr>
        <w:t>1420 – 17. září, Zikmund Lucemburský postoupil kutnohorské obci městské rychtářství a povolil, aby se k rychtářství z mincovny vyplácela hřivna grošů týdně až do výše 500 kop</w:t>
      </w:r>
    </w:p>
    <w:p w:rsidR="00F250F7" w:rsidRPr="006A5717" w:rsidRDefault="00F250F7" w:rsidP="00F250F7">
      <w:pPr>
        <w:rPr>
          <w:i/>
          <w:iCs/>
        </w:rPr>
      </w:pPr>
      <w:r w:rsidRPr="006A5717">
        <w:rPr>
          <w:i/>
          <w:iCs/>
        </w:rPr>
        <w:t>1420 - 1. listopad, Zikmund utrpěl před Vyšehradem další vojenskou porážku, po níž byl vytlačen z pražského souměstí, dočasnou rezidencí se mu stal Vlašský dvůr v Kutné Hoře, tehdy druhém nejlidnatějším městě království po Praze</w:t>
      </w:r>
    </w:p>
    <w:p w:rsidR="00F250F7" w:rsidRPr="006A5717" w:rsidRDefault="00F250F7" w:rsidP="00F250F7">
      <w:pPr>
        <w:rPr>
          <w:i/>
          <w:iCs/>
        </w:rPr>
      </w:pPr>
      <w:r w:rsidRPr="006A5717">
        <w:rPr>
          <w:i/>
          <w:iCs/>
        </w:rPr>
        <w:t>1420 – vznik tzv. Budyšínského rukopisu, souboru polemických básnických skladeb namířených proti Zikmundu Lucemburskému, jehož součástí je veršované propagandistické dílo Hádání Prahy s Kutnou Horou, alegorické vylíčení sporu husitství a katolictví</w:t>
      </w:r>
    </w:p>
    <w:p w:rsidR="00F250F7" w:rsidRPr="006A5717" w:rsidRDefault="00F250F7" w:rsidP="00F250F7">
      <w:pPr>
        <w:rPr>
          <w:i/>
          <w:iCs/>
        </w:rPr>
      </w:pPr>
      <w:r w:rsidRPr="006A5717">
        <w:rPr>
          <w:i/>
          <w:iCs/>
        </w:rPr>
        <w:t>1421 – květen, Kutná Hora kapitulovala před vojskem husitů (Pražanů)</w:t>
      </w:r>
    </w:p>
    <w:p w:rsidR="00F250F7" w:rsidRPr="006A5717" w:rsidRDefault="00F250F7" w:rsidP="00F250F7">
      <w:pPr>
        <w:rPr>
          <w:i/>
          <w:iCs/>
        </w:rPr>
      </w:pPr>
      <w:r w:rsidRPr="006A5717">
        <w:rPr>
          <w:i/>
          <w:iCs/>
        </w:rPr>
        <w:t xml:space="preserve">1421 – Pražané si přisvojili všechny příjmy v Kutné Hoře, které dříve náležely králi a podkomořímu (např. nájem z rychty, platy z masných krámů a chlebných lavic aj.), a vykonávali nad obyvateli města královská práva </w:t>
      </w:r>
    </w:p>
    <w:p w:rsidR="00F250F7" w:rsidRDefault="00F250F7" w:rsidP="00F250F7">
      <w:r>
        <w:lastRenderedPageBreak/>
        <w:t>1421 – začátek června, husitská politická reprezentace prohlásila oficiálně na sněmu v Čáslavi Zikmundovu královskou korunovaci za neplatnou</w:t>
      </w:r>
    </w:p>
    <w:p w:rsidR="00F250F7" w:rsidRPr="006A5717" w:rsidRDefault="00F250F7" w:rsidP="00F250F7">
      <w:pPr>
        <w:rPr>
          <w:i/>
          <w:iCs/>
        </w:rPr>
      </w:pPr>
      <w:r w:rsidRPr="006A5717">
        <w:rPr>
          <w:i/>
          <w:iCs/>
        </w:rPr>
        <w:t xml:space="preserve">1421 – 31. říjen, vojsko </w:t>
      </w:r>
      <w:proofErr w:type="spellStart"/>
      <w:r w:rsidRPr="006A5717">
        <w:rPr>
          <w:i/>
          <w:iCs/>
        </w:rPr>
        <w:t>pražanů</w:t>
      </w:r>
      <w:proofErr w:type="spellEnd"/>
      <w:r w:rsidRPr="006A5717">
        <w:rPr>
          <w:i/>
          <w:iCs/>
        </w:rPr>
        <w:t xml:space="preserve"> stanulo před hradbami Kutné Hory</w:t>
      </w:r>
    </w:p>
    <w:p w:rsidR="00F250F7" w:rsidRPr="006A5717" w:rsidRDefault="00F250F7" w:rsidP="00F250F7">
      <w:pPr>
        <w:rPr>
          <w:i/>
          <w:iCs/>
        </w:rPr>
      </w:pPr>
      <w:r w:rsidRPr="006A5717">
        <w:rPr>
          <w:i/>
          <w:iCs/>
        </w:rPr>
        <w:t xml:space="preserve">1421 – 22. prosinec, Jan Žižka odchází ze Zikmundovými vojskem obsazené Kutné Hory a na Jičínsku posiluje své oddíly pro útok na město; Zikmund tráví ve Vlašském dvoře vánoční svátky </w:t>
      </w:r>
    </w:p>
    <w:p w:rsidR="00F250F7" w:rsidRDefault="00F250F7" w:rsidP="00F250F7">
      <w:r w:rsidRPr="006A5717">
        <w:rPr>
          <w:i/>
          <w:iCs/>
        </w:rPr>
        <w:t>1422 – 6. leden, s nečekaným příchodem spojených husitských vojsk pod Žižkovým vedením k neubránitelné Kutné Hoře z města ve zmatku prchají nejen katoličtí měšťané a královi bojovníci a dvořané, ale i samotný Zikmund zanechávaje za sebou Kutnou Horu v plamenech; o pár dní později byla tato druhá kruciáta definitivně poražena u Německého Brodu; po tomto neúspěchu vzdal úsilí vyřešit husitskou otázku v Čechách vojensky a následujících kruciát se již neúčastnil</w:t>
      </w:r>
    </w:p>
    <w:p w:rsidR="00F250F7" w:rsidRDefault="00F250F7" w:rsidP="00F250F7">
      <w:r>
        <w:t>1422 – jediná Zikmundova dcera Alžběta provdána za rakouského vévodu Albrechta V. Habsburského</w:t>
      </w:r>
    </w:p>
    <w:p w:rsidR="00F250F7" w:rsidRDefault="00F250F7" w:rsidP="00F250F7">
      <w:r>
        <w:t>1424 – Zikmund Lucemburský odrazil koalici říšských kurfiřtů, kteří jej chtěli sesadit z římského trůnu</w:t>
      </w:r>
    </w:p>
    <w:p w:rsidR="00F250F7" w:rsidRPr="006A5717" w:rsidRDefault="00F250F7" w:rsidP="00F250F7">
      <w:pPr>
        <w:rPr>
          <w:i/>
          <w:iCs/>
        </w:rPr>
      </w:pPr>
      <w:r w:rsidRPr="006A5717">
        <w:rPr>
          <w:i/>
          <w:iCs/>
        </w:rPr>
        <w:t>1424 – léto, Pražany ovládaná Kutná Hora byla dobyta a vypálena Žižkovými oddíly a na deset let se stala majetkem táborsko-sirotčích vojsk, důlní činnost byla zastavena a provoz mincovny se omezil na ražbu drobných mincí; na druhou stranu se ve městě významně konsolidovala městská správa se zvýšením pravomocí městských rad a purkmistrů (šepmistrů) na úkor rychtářů</w:t>
      </w:r>
    </w:p>
    <w:p w:rsidR="00F250F7" w:rsidRDefault="00F250F7" w:rsidP="00F250F7">
      <w:r>
        <w:t>1426 – červen, říšská vojenská intervence byla zastavena u Ústí nad Labem</w:t>
      </w:r>
    </w:p>
    <w:p w:rsidR="00F250F7" w:rsidRDefault="00F250F7" w:rsidP="00F250F7">
      <w:r>
        <w:t>1428 – umírá vdova po Václavu IV. Žofie Bavorská</w:t>
      </w:r>
    </w:p>
    <w:p w:rsidR="00F250F7" w:rsidRDefault="00F250F7" w:rsidP="00F250F7">
      <w:r>
        <w:t>1431 – jaro, se Zikmundovým souhlasem začal zasedat všeobecný církevní koncil v Basileji, v rámci nějž se hledalo kompromisní řešení situace v Čechách (trval do roku 1449)</w:t>
      </w:r>
    </w:p>
    <w:p w:rsidR="00F250F7" w:rsidRDefault="00F250F7" w:rsidP="00F250F7">
      <w:r>
        <w:t>1431 – 14. srpen, katolická strana znovu poražena v bitvě u Domažlic</w:t>
      </w:r>
    </w:p>
    <w:p w:rsidR="00F250F7" w:rsidRDefault="00F250F7" w:rsidP="00F250F7">
      <w:r>
        <w:t>1431 – Zikmund získává lombardskou korunu</w:t>
      </w:r>
    </w:p>
    <w:p w:rsidR="00F250F7" w:rsidRDefault="00F250F7" w:rsidP="00F250F7">
      <w:r>
        <w:t>1432 – jaro, mírové rozmluvy mezi husity a katolíky v Chebu (tzv. Soudce chebský)</w:t>
      </w:r>
    </w:p>
    <w:p w:rsidR="00F250F7" w:rsidRDefault="00F250F7" w:rsidP="00F250F7">
      <w:r>
        <w:t>1433 - 31. květen, Zikmund v Římě korunován římským císařem</w:t>
      </w:r>
    </w:p>
    <w:p w:rsidR="00F250F7" w:rsidRPr="006A5717" w:rsidRDefault="00F250F7" w:rsidP="00F250F7">
      <w:pPr>
        <w:rPr>
          <w:i/>
          <w:iCs/>
        </w:rPr>
      </w:pPr>
      <w:r w:rsidRPr="006A5717">
        <w:rPr>
          <w:i/>
          <w:iCs/>
        </w:rPr>
        <w:t>1433 – kutnohorská obec si po odchodu Žižky přivlastnila právo mince, hory a všechny užitky a vydala řád, podle nějž mohli být noví měšťané přijímáni jen se svolením celé rady</w:t>
      </w:r>
    </w:p>
    <w:p w:rsidR="00F250F7" w:rsidRDefault="00F250F7" w:rsidP="00F250F7">
      <w:r>
        <w:t>1434 – 30. květen, umírnění husité spojení s katolíky porazili v bitvě u Lipan radikální husitská polní vojska, čímž byla otevřena cesta ke konečné mírové dohodě</w:t>
      </w:r>
    </w:p>
    <w:p w:rsidR="00F250F7" w:rsidRPr="006A5717" w:rsidRDefault="00F250F7" w:rsidP="00F250F7">
      <w:pPr>
        <w:rPr>
          <w:i/>
          <w:iCs/>
        </w:rPr>
      </w:pPr>
      <w:r w:rsidRPr="006A5717">
        <w:rPr>
          <w:i/>
          <w:iCs/>
        </w:rPr>
        <w:t xml:space="preserve">1436 – 5. červenec, v Jihlavě skončilo zdlouhavé vyjednávání husitů s koncilem a císařem Zikmundem slavnostním vyhlášením tzv. kompaktát, tedy nového typu dohody mezi státem a církví, jež legalizovala </w:t>
      </w:r>
      <w:proofErr w:type="spellStart"/>
      <w:r w:rsidRPr="006A5717">
        <w:rPr>
          <w:i/>
          <w:iCs/>
        </w:rPr>
        <w:t>dvojvěří</w:t>
      </w:r>
      <w:proofErr w:type="spellEnd"/>
      <w:r w:rsidRPr="006A5717">
        <w:rPr>
          <w:i/>
          <w:iCs/>
        </w:rPr>
        <w:t>; Zikmund v rámci svých jihlavských závazků pro návrat na český trůn sliboval také přispět k obnově kutnohorské těžby</w:t>
      </w:r>
    </w:p>
    <w:p w:rsidR="00F250F7" w:rsidRDefault="00F250F7" w:rsidP="00F250F7">
      <w:r>
        <w:t>1436 – 23. srpen, Zikmund přijíždí do Prahy, většina husitských předáků akceptovala jeho 16 let starou korunovaci</w:t>
      </w:r>
    </w:p>
    <w:p w:rsidR="00F250F7" w:rsidRPr="003661CB" w:rsidRDefault="00F250F7" w:rsidP="00F250F7">
      <w:pPr>
        <w:rPr>
          <w:i/>
          <w:iCs/>
        </w:rPr>
      </w:pPr>
      <w:r w:rsidRPr="003661CB">
        <w:rPr>
          <w:i/>
          <w:iCs/>
        </w:rPr>
        <w:t>1437 – 19. březen, císař Zikmund s úmyslem zajistit obnovu husitskými válkami přerušené těžby ve zdejších dolech vydává pro Kutnou Horu, „největší a nejužitečnější poklad a klenot všeho království“, privilegium, jehož základní myšlenkou bylo, že „staří“ a „noví“ Horníci tvoří jednu obec a všem se potvrzují stejná práva, svobody a povinnosti, zaručené předchozími panovníky</w:t>
      </w:r>
    </w:p>
    <w:p w:rsidR="00F250F7" w:rsidRDefault="00F250F7" w:rsidP="00F250F7">
      <w:r>
        <w:lastRenderedPageBreak/>
        <w:t>1437 – červenec, Zikmund se účastní říšského sněmu v Chebu</w:t>
      </w:r>
    </w:p>
    <w:p w:rsidR="00F250F7" w:rsidRDefault="00F250F7" w:rsidP="00F250F7">
      <w:r>
        <w:t>1437 – 9. září, Zikmund nechal uvěznit a popravit Jana Roháče z Dubé, posledního husitského hejtmana, který vzdoroval na hrádku Sion</w:t>
      </w:r>
    </w:p>
    <w:p w:rsidR="00F250F7" w:rsidRDefault="00F250F7" w:rsidP="00F250F7">
      <w:r>
        <w:t>1437 – listopad, těžce nemocný Zikmund pod vlivem zhoršení politické situace v zemi a aktivizace radikálních utrakvistických kruhů naposledy opouští Prahu</w:t>
      </w:r>
    </w:p>
    <w:p w:rsidR="00F250F7" w:rsidRPr="000A08A4" w:rsidRDefault="00F250F7" w:rsidP="00F250F7">
      <w:r>
        <w:t>1437 – 9. prosinec, cestou do Rakous a Uher devětašedesátiletý Zikmund ve Znojmě umírá, vymírá s ním rod Lucemburků v mužské linii</w:t>
      </w:r>
    </w:p>
    <w:p w:rsidR="00F250F7" w:rsidRDefault="00F250F7" w:rsidP="00F250F7"/>
    <w:p w:rsidR="00287DE0" w:rsidRDefault="00287DE0">
      <w:pPr>
        <w:rPr>
          <w:b/>
          <w:bCs/>
          <w:u w:val="single"/>
        </w:rPr>
      </w:pPr>
      <w:r>
        <w:rPr>
          <w:b/>
          <w:bCs/>
          <w:u w:val="single"/>
        </w:rPr>
        <w:br w:type="page"/>
      </w:r>
    </w:p>
    <w:p w:rsidR="00F250F7" w:rsidRPr="008D599F" w:rsidRDefault="00F250F7" w:rsidP="00F250F7">
      <w:pPr>
        <w:rPr>
          <w:b/>
          <w:bCs/>
          <w:u w:val="single"/>
        </w:rPr>
      </w:pPr>
      <w:r w:rsidRPr="008D599F">
        <w:rPr>
          <w:b/>
          <w:bCs/>
          <w:u w:val="single"/>
        </w:rPr>
        <w:lastRenderedPageBreak/>
        <w:t>Vladislav Jagellonský</w:t>
      </w:r>
    </w:p>
    <w:p w:rsidR="00F250F7" w:rsidRPr="00866548" w:rsidRDefault="00F250F7" w:rsidP="00F250F7">
      <w:pPr>
        <w:rPr>
          <w:u w:val="single"/>
        </w:rPr>
      </w:pPr>
      <w:r w:rsidRPr="00866548">
        <w:rPr>
          <w:u w:val="single"/>
        </w:rPr>
        <w:t>Ilustrace:</w:t>
      </w:r>
    </w:p>
    <w:p w:rsidR="00F250F7" w:rsidRDefault="00F250F7" w:rsidP="0079449D">
      <w:r w:rsidRPr="009E26CE">
        <w:t xml:space="preserve">Zápis o volbě Vladislava Jagellonského </w:t>
      </w:r>
      <w:r w:rsidR="0079449D">
        <w:t xml:space="preserve">českým králem, </w:t>
      </w:r>
      <w:r w:rsidRPr="009E26CE">
        <w:t xml:space="preserve">1471, kniha sentencí (Liber </w:t>
      </w:r>
      <w:proofErr w:type="spellStart"/>
      <w:r w:rsidRPr="009E26CE">
        <w:t>sententiarum</w:t>
      </w:r>
      <w:proofErr w:type="spellEnd"/>
      <w:r w:rsidRPr="009E26CE">
        <w:t>), 1467</w:t>
      </w:r>
      <w:r w:rsidR="00287DE0">
        <w:t>–</w:t>
      </w:r>
      <w:r w:rsidRPr="009E26CE">
        <w:t xml:space="preserve">1512 </w:t>
      </w:r>
      <w:r>
        <w:t>(</w:t>
      </w:r>
      <w:proofErr w:type="spellStart"/>
      <w:r>
        <w:rPr>
          <w:i/>
          <w:iCs/>
        </w:rPr>
        <w:t>SOkA</w:t>
      </w:r>
      <w:proofErr w:type="spellEnd"/>
      <w:r>
        <w:rPr>
          <w:i/>
          <w:iCs/>
        </w:rPr>
        <w:t xml:space="preserve"> KH, AM KH, </w:t>
      </w:r>
      <w:proofErr w:type="spellStart"/>
      <w:r>
        <w:rPr>
          <w:i/>
          <w:iCs/>
        </w:rPr>
        <w:t>kn</w:t>
      </w:r>
      <w:proofErr w:type="spellEnd"/>
      <w:r>
        <w:rPr>
          <w:i/>
          <w:iCs/>
        </w:rPr>
        <w:t>. 265</w:t>
      </w:r>
      <w:r>
        <w:t xml:space="preserve">; repro </w:t>
      </w:r>
      <w:r>
        <w:rPr>
          <w:i/>
          <w:iCs/>
        </w:rPr>
        <w:t xml:space="preserve">Vaněk – </w:t>
      </w:r>
      <w:proofErr w:type="spellStart"/>
      <w:r>
        <w:rPr>
          <w:i/>
          <w:iCs/>
        </w:rPr>
        <w:t>Kapavíková</w:t>
      </w:r>
      <w:proofErr w:type="spellEnd"/>
      <w:r>
        <w:rPr>
          <w:i/>
          <w:iCs/>
        </w:rPr>
        <w:t xml:space="preserve"> 1970, příloha</w:t>
      </w:r>
      <w:r>
        <w:t xml:space="preserve">; </w:t>
      </w:r>
      <w:proofErr w:type="spellStart"/>
      <w:r>
        <w:rPr>
          <w:i/>
          <w:iCs/>
        </w:rPr>
        <w:t>Kapavíková</w:t>
      </w:r>
      <w:proofErr w:type="spellEnd"/>
      <w:r>
        <w:rPr>
          <w:i/>
          <w:iCs/>
        </w:rPr>
        <w:t xml:space="preserve"> – Vaněk 1972</w:t>
      </w:r>
      <w:r>
        <w:t xml:space="preserve">; </w:t>
      </w:r>
      <w:r>
        <w:rPr>
          <w:i/>
          <w:iCs/>
        </w:rPr>
        <w:t xml:space="preserve">Indra – Procházková </w:t>
      </w:r>
      <w:proofErr w:type="spellStart"/>
      <w:r>
        <w:rPr>
          <w:i/>
          <w:iCs/>
        </w:rPr>
        <w:t>ed</w:t>
      </w:r>
      <w:proofErr w:type="spellEnd"/>
      <w:r>
        <w:rPr>
          <w:i/>
          <w:iCs/>
        </w:rPr>
        <w:t>. 2003, 33, č. 40, obr. 16</w:t>
      </w:r>
      <w:r>
        <w:t>)</w:t>
      </w:r>
    </w:p>
    <w:p w:rsidR="00F250F7" w:rsidRDefault="00F250F7" w:rsidP="00F250F7">
      <w:r>
        <w:rPr>
          <w:u w:val="single"/>
        </w:rPr>
        <w:t>Náhled:</w:t>
      </w:r>
    </w:p>
    <w:p w:rsidR="00F250F7" w:rsidRDefault="00287DE0" w:rsidP="00F250F7">
      <w:r>
        <w:rPr>
          <w:noProof/>
        </w:rPr>
        <w:drawing>
          <wp:inline distT="0" distB="0" distL="0" distR="0">
            <wp:extent cx="1737360" cy="2520696"/>
            <wp:effectExtent l="0" t="0" r="0" b="0"/>
            <wp:docPr id="24" name="Obrázek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K1471.JPG"/>
                    <pic:cNvPicPr/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37360" cy="25206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87DE0" w:rsidRDefault="00287DE0" w:rsidP="00F250F7"/>
    <w:p w:rsidR="00F250F7" w:rsidRDefault="00F250F7" w:rsidP="00F250F7">
      <w:r>
        <w:rPr>
          <w:u w:val="single"/>
        </w:rPr>
        <w:t>Ilustrace:</w:t>
      </w:r>
    </w:p>
    <w:p w:rsidR="00F250F7" w:rsidRDefault="00F250F7" w:rsidP="00F250F7">
      <w:r>
        <w:t xml:space="preserve">Znak města se symboly důlního náčiní a monogramem </w:t>
      </w:r>
      <w:r w:rsidR="00287DE0">
        <w:t>„</w:t>
      </w:r>
      <w:r>
        <w:t>W</w:t>
      </w:r>
      <w:r w:rsidR="00287DE0">
        <w:t>“</w:t>
      </w:r>
      <w:r>
        <w:t xml:space="preserve"> Vladislava Jagellonského, </w:t>
      </w:r>
      <w:proofErr w:type="spellStart"/>
      <w:r>
        <w:t>Hašplířská</w:t>
      </w:r>
      <w:proofErr w:type="spellEnd"/>
      <w:r>
        <w:t xml:space="preserve"> kaple chrámu sv. Barbory (repro </w:t>
      </w:r>
      <w:r>
        <w:rPr>
          <w:i/>
          <w:iCs/>
        </w:rPr>
        <w:t xml:space="preserve">Štroblová – Altová </w:t>
      </w:r>
      <w:proofErr w:type="spellStart"/>
      <w:r>
        <w:rPr>
          <w:i/>
          <w:iCs/>
        </w:rPr>
        <w:t>ed</w:t>
      </w:r>
      <w:proofErr w:type="spellEnd"/>
      <w:r>
        <w:rPr>
          <w:i/>
          <w:iCs/>
        </w:rPr>
        <w:t>. 2000, 94</w:t>
      </w:r>
      <w:r>
        <w:t xml:space="preserve">; </w:t>
      </w:r>
      <w:r>
        <w:rPr>
          <w:i/>
          <w:iCs/>
        </w:rPr>
        <w:t>Kavka 2001, 9</w:t>
      </w:r>
      <w:r>
        <w:t>)</w:t>
      </w:r>
    </w:p>
    <w:p w:rsidR="00F250F7" w:rsidRDefault="00F250F7" w:rsidP="00F250F7">
      <w:r>
        <w:rPr>
          <w:u w:val="single"/>
        </w:rPr>
        <w:t>Náhled:</w:t>
      </w:r>
    </w:p>
    <w:p w:rsidR="00F250F7" w:rsidRDefault="00287DE0" w:rsidP="00F250F7">
      <w:r>
        <w:rPr>
          <w:noProof/>
        </w:rPr>
        <w:drawing>
          <wp:inline distT="0" distB="0" distL="0" distR="0">
            <wp:extent cx="2572512" cy="2520696"/>
            <wp:effectExtent l="0" t="0" r="0" b="0"/>
            <wp:docPr id="25" name="Obrázek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E15stol.JPG"/>
                    <pic:cNvPicPr/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72512" cy="25206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87DE0" w:rsidRDefault="00287DE0" w:rsidP="00F250F7"/>
    <w:p w:rsidR="00F250F7" w:rsidRDefault="00F250F7" w:rsidP="00F250F7">
      <w:r>
        <w:rPr>
          <w:u w:val="single"/>
        </w:rPr>
        <w:t>Ilustrace:</w:t>
      </w:r>
    </w:p>
    <w:p w:rsidR="00F250F7" w:rsidRDefault="00F250F7" w:rsidP="00F250F7">
      <w:r>
        <w:lastRenderedPageBreak/>
        <w:t>Majestátní pečeť Vladislava Jagellonského (</w:t>
      </w:r>
      <w:hyperlink r:id="rId44" w:history="1">
        <w:r w:rsidRPr="0036013C">
          <w:rPr>
            <w:rStyle w:val="Hypertextovodkaz"/>
          </w:rPr>
          <w:t>https://commons.wikimedia.org/wiki/File:Vladislav_II-pe%C4%8De%C5%A5.jpg</w:t>
        </w:r>
      </w:hyperlink>
      <w:r>
        <w:t xml:space="preserve">) </w:t>
      </w:r>
    </w:p>
    <w:p w:rsidR="00F250F7" w:rsidRDefault="00F250F7" w:rsidP="00F250F7">
      <w:r>
        <w:rPr>
          <w:u w:val="single"/>
        </w:rPr>
        <w:t>Náhled:</w:t>
      </w:r>
    </w:p>
    <w:p w:rsidR="00F250F7" w:rsidRDefault="00287DE0" w:rsidP="00F250F7">
      <w:r>
        <w:rPr>
          <w:noProof/>
        </w:rPr>
        <w:drawing>
          <wp:inline distT="0" distB="0" distL="0" distR="0">
            <wp:extent cx="2438400" cy="2374392"/>
            <wp:effectExtent l="0" t="0" r="0" b="6985"/>
            <wp:docPr id="26" name="Obrázek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Vladislav_II-pečeť.jpg"/>
                    <pic:cNvPicPr/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38400" cy="23743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87DE0" w:rsidRDefault="00287DE0" w:rsidP="00F250F7"/>
    <w:p w:rsidR="008272FF" w:rsidRDefault="008272FF" w:rsidP="00F250F7">
      <w:r>
        <w:rPr>
          <w:u w:val="single"/>
        </w:rPr>
        <w:t>Ilustrace:</w:t>
      </w:r>
    </w:p>
    <w:p w:rsidR="008272FF" w:rsidRDefault="008272FF" w:rsidP="008272FF">
      <w:r>
        <w:t xml:space="preserve">Veduta Budína, 1493, Michel </w:t>
      </w:r>
      <w:proofErr w:type="spellStart"/>
      <w:r>
        <w:t>Wolgemut</w:t>
      </w:r>
      <w:proofErr w:type="spellEnd"/>
      <w:r>
        <w:t xml:space="preserve"> – Wilhelm </w:t>
      </w:r>
      <w:proofErr w:type="spellStart"/>
      <w:r>
        <w:t>Pleydenwurff</w:t>
      </w:r>
      <w:proofErr w:type="spellEnd"/>
      <w:r>
        <w:t xml:space="preserve">, in: Hartmut </w:t>
      </w:r>
      <w:proofErr w:type="spellStart"/>
      <w:r>
        <w:t>Schedel</w:t>
      </w:r>
      <w:proofErr w:type="spellEnd"/>
      <w:r>
        <w:t xml:space="preserve">, Liber </w:t>
      </w:r>
      <w:proofErr w:type="spellStart"/>
      <w:r>
        <w:t>Chronicarum</w:t>
      </w:r>
      <w:proofErr w:type="spellEnd"/>
      <w:r>
        <w:t>, Norimberk 1493 (</w:t>
      </w:r>
      <w:proofErr w:type="spellStart"/>
      <w:r w:rsidRPr="00EA48A6">
        <w:rPr>
          <w:i/>
          <w:iCs/>
        </w:rPr>
        <w:t>Klassik</w:t>
      </w:r>
      <w:proofErr w:type="spellEnd"/>
      <w:r w:rsidRPr="00EA48A6">
        <w:rPr>
          <w:i/>
          <w:iCs/>
        </w:rPr>
        <w:t xml:space="preserve"> </w:t>
      </w:r>
      <w:proofErr w:type="spellStart"/>
      <w:r w:rsidRPr="00EA48A6">
        <w:rPr>
          <w:i/>
          <w:iCs/>
        </w:rPr>
        <w:t>Stiftung</w:t>
      </w:r>
      <w:proofErr w:type="spellEnd"/>
      <w:r w:rsidRPr="00EA48A6">
        <w:rPr>
          <w:i/>
          <w:iCs/>
        </w:rPr>
        <w:t xml:space="preserve"> </w:t>
      </w:r>
      <w:proofErr w:type="spellStart"/>
      <w:r w:rsidRPr="00EA48A6">
        <w:rPr>
          <w:i/>
          <w:iCs/>
        </w:rPr>
        <w:t>Weimar</w:t>
      </w:r>
      <w:proofErr w:type="spellEnd"/>
      <w:r w:rsidRPr="00EA48A6">
        <w:rPr>
          <w:i/>
          <w:iCs/>
        </w:rPr>
        <w:t xml:space="preserve">, </w:t>
      </w:r>
      <w:proofErr w:type="spellStart"/>
      <w:r w:rsidRPr="00EA48A6">
        <w:rPr>
          <w:i/>
          <w:iCs/>
        </w:rPr>
        <w:t>Herzogin</w:t>
      </w:r>
      <w:proofErr w:type="spellEnd"/>
      <w:r w:rsidRPr="00EA48A6">
        <w:rPr>
          <w:i/>
          <w:iCs/>
        </w:rPr>
        <w:t xml:space="preserve"> Anna </w:t>
      </w:r>
      <w:proofErr w:type="spellStart"/>
      <w:r w:rsidRPr="00EA48A6">
        <w:rPr>
          <w:i/>
          <w:iCs/>
        </w:rPr>
        <w:t>Amalia</w:t>
      </w:r>
      <w:proofErr w:type="spellEnd"/>
      <w:r w:rsidRPr="00EA48A6">
        <w:rPr>
          <w:i/>
          <w:iCs/>
        </w:rPr>
        <w:t xml:space="preserve"> </w:t>
      </w:r>
      <w:proofErr w:type="spellStart"/>
      <w:r w:rsidRPr="00EA48A6">
        <w:rPr>
          <w:i/>
          <w:iCs/>
        </w:rPr>
        <w:t>Bibliothek</w:t>
      </w:r>
      <w:proofErr w:type="spellEnd"/>
      <w:r w:rsidRPr="00EA48A6">
        <w:rPr>
          <w:i/>
          <w:iCs/>
        </w:rPr>
        <w:t>, sign. Inc. 119</w:t>
      </w:r>
      <w:r w:rsidR="00EB27F4" w:rsidRPr="00EA48A6">
        <w:rPr>
          <w:i/>
          <w:iCs/>
        </w:rPr>
        <w:t xml:space="preserve">, </w:t>
      </w:r>
      <w:proofErr w:type="spellStart"/>
      <w:r w:rsidR="00EB27F4" w:rsidRPr="00EA48A6">
        <w:rPr>
          <w:i/>
          <w:iCs/>
        </w:rPr>
        <w:t>Blatt</w:t>
      </w:r>
      <w:proofErr w:type="spellEnd"/>
      <w:r w:rsidR="00EB27F4" w:rsidRPr="00EA48A6">
        <w:rPr>
          <w:i/>
          <w:iCs/>
        </w:rPr>
        <w:t xml:space="preserve"> 138v/139r</w:t>
      </w:r>
      <w:r>
        <w:t xml:space="preserve">; </w:t>
      </w:r>
      <w:hyperlink r:id="rId46" w:history="1">
        <w:r w:rsidR="00EB27F4" w:rsidRPr="008B1260">
          <w:rPr>
            <w:rStyle w:val="Hypertextovodkaz"/>
          </w:rPr>
          <w:t>https://commons.wikimedia.org/wiki/File:Nuremberg_chronicles_-_BVJA.png</w:t>
        </w:r>
      </w:hyperlink>
      <w:r>
        <w:t>;</w:t>
      </w:r>
      <w:r w:rsidR="00EB27F4">
        <w:t xml:space="preserve"> </w:t>
      </w:r>
      <w:r>
        <w:t xml:space="preserve">repro </w:t>
      </w:r>
      <w:r>
        <w:rPr>
          <w:i/>
          <w:iCs/>
        </w:rPr>
        <w:t xml:space="preserve">Šmahel – Bobková </w:t>
      </w:r>
      <w:proofErr w:type="spellStart"/>
      <w:r>
        <w:rPr>
          <w:i/>
          <w:iCs/>
        </w:rPr>
        <w:t>ed</w:t>
      </w:r>
      <w:proofErr w:type="spellEnd"/>
      <w:r>
        <w:rPr>
          <w:i/>
          <w:iCs/>
        </w:rPr>
        <w:t xml:space="preserve">. 2012, </w:t>
      </w:r>
      <w:r w:rsidR="00EB27F4">
        <w:rPr>
          <w:i/>
          <w:iCs/>
        </w:rPr>
        <w:t>308</w:t>
      </w:r>
      <w:r w:rsidRPr="00866548">
        <w:t>)</w:t>
      </w:r>
    </w:p>
    <w:p w:rsidR="008272FF" w:rsidRPr="008272FF" w:rsidRDefault="008272FF" w:rsidP="00F250F7">
      <w:pPr>
        <w:rPr>
          <w:u w:val="single"/>
        </w:rPr>
      </w:pPr>
      <w:r>
        <w:rPr>
          <w:u w:val="single"/>
        </w:rPr>
        <w:t>Náhled:</w:t>
      </w:r>
    </w:p>
    <w:p w:rsidR="008272FF" w:rsidRDefault="0079449D" w:rsidP="00F250F7">
      <w:r>
        <w:rPr>
          <w:noProof/>
        </w:rPr>
        <w:drawing>
          <wp:inline distT="0" distB="0" distL="0" distR="0">
            <wp:extent cx="5313219" cy="2449282"/>
            <wp:effectExtent l="0" t="0" r="1905" b="8255"/>
            <wp:docPr id="28" name="Obrázek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1920px-Nuremberg_chronicles_-_BVJA.png"/>
                    <pic:cNvPicPr/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21113" cy="24529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9449D" w:rsidRDefault="0079449D" w:rsidP="00F250F7"/>
    <w:p w:rsidR="00F250F7" w:rsidRDefault="00F250F7" w:rsidP="00F250F7">
      <w:r>
        <w:rPr>
          <w:u w:val="single"/>
        </w:rPr>
        <w:t>Ilustrace:</w:t>
      </w:r>
    </w:p>
    <w:p w:rsidR="00F250F7" w:rsidRDefault="00F250F7" w:rsidP="00F250F7">
      <w:r>
        <w:t xml:space="preserve">Scéna stínání havířů v roce 1496, vyobrazení z první poloviny 19. stol. (repro </w:t>
      </w:r>
      <w:r>
        <w:rPr>
          <w:i/>
          <w:iCs/>
        </w:rPr>
        <w:t xml:space="preserve">Štroblová – Altová </w:t>
      </w:r>
      <w:proofErr w:type="spellStart"/>
      <w:r>
        <w:rPr>
          <w:i/>
          <w:iCs/>
        </w:rPr>
        <w:t>ed</w:t>
      </w:r>
      <w:proofErr w:type="spellEnd"/>
      <w:r>
        <w:rPr>
          <w:i/>
          <w:iCs/>
        </w:rPr>
        <w:t>. 2000, 99</w:t>
      </w:r>
      <w:r>
        <w:t>)</w:t>
      </w:r>
    </w:p>
    <w:p w:rsidR="00F250F7" w:rsidRDefault="00F250F7" w:rsidP="00F250F7">
      <w:r>
        <w:rPr>
          <w:u w:val="single"/>
        </w:rPr>
        <w:t>Náhled:</w:t>
      </w:r>
    </w:p>
    <w:p w:rsidR="00F250F7" w:rsidRDefault="0079449D" w:rsidP="00F250F7">
      <w:r>
        <w:rPr>
          <w:noProof/>
        </w:rPr>
        <w:lastRenderedPageBreak/>
        <w:drawing>
          <wp:inline distT="0" distB="0" distL="0" distR="0">
            <wp:extent cx="3468624" cy="2520696"/>
            <wp:effectExtent l="0" t="0" r="0" b="0"/>
            <wp:docPr id="29" name="Obrázek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I 1496.JPG"/>
                    <pic:cNvPicPr/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68624" cy="25206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9449D" w:rsidRDefault="0079449D" w:rsidP="00F250F7"/>
    <w:p w:rsidR="008272FF" w:rsidRDefault="008272FF" w:rsidP="00F250F7">
      <w:r>
        <w:rPr>
          <w:u w:val="single"/>
        </w:rPr>
        <w:t>Ilustrace:</w:t>
      </w:r>
    </w:p>
    <w:p w:rsidR="008272FF" w:rsidRPr="008272FF" w:rsidRDefault="008272FF" w:rsidP="00F250F7">
      <w:r>
        <w:t>Historické foto interiéru kaple ve Vlašském dvoře (</w:t>
      </w:r>
      <w:r>
        <w:rPr>
          <w:i/>
          <w:iCs/>
        </w:rPr>
        <w:t xml:space="preserve">ÚDU AV ČR, Sbírka fotodokumentace, i. č. </w:t>
      </w:r>
      <w:r w:rsidR="00565463">
        <w:rPr>
          <w:i/>
          <w:iCs/>
        </w:rPr>
        <w:t>3022</w:t>
      </w:r>
      <w:r>
        <w:t>)</w:t>
      </w:r>
    </w:p>
    <w:p w:rsidR="008272FF" w:rsidRPr="008272FF" w:rsidRDefault="008272FF" w:rsidP="00F250F7">
      <w:pPr>
        <w:rPr>
          <w:u w:val="single"/>
        </w:rPr>
      </w:pPr>
      <w:r>
        <w:rPr>
          <w:u w:val="single"/>
        </w:rPr>
        <w:t>Náhled:</w:t>
      </w:r>
    </w:p>
    <w:p w:rsidR="008272FF" w:rsidRDefault="00565463" w:rsidP="00F250F7">
      <w:r>
        <w:rPr>
          <w:noProof/>
        </w:rPr>
        <w:drawing>
          <wp:inline distT="0" distB="0" distL="0" distR="0">
            <wp:extent cx="2043546" cy="2541593"/>
            <wp:effectExtent l="0" t="0" r="0" b="0"/>
            <wp:docPr id="30" name="Obrázek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ič-3022.jpg"/>
                    <pic:cNvPicPr/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62114" cy="25646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65463" w:rsidRPr="00DB42B7" w:rsidRDefault="00565463" w:rsidP="00F250F7"/>
    <w:p w:rsidR="00F250F7" w:rsidRDefault="00F250F7" w:rsidP="00F250F7">
      <w:r>
        <w:rPr>
          <w:u w:val="single"/>
        </w:rPr>
        <w:t>Ilustrace:</w:t>
      </w:r>
    </w:p>
    <w:p w:rsidR="00F250F7" w:rsidRDefault="0060098A" w:rsidP="00565463">
      <w:r>
        <w:t>F</w:t>
      </w:r>
      <w:r w:rsidR="00F250F7">
        <w:t xml:space="preserve">oto votivního obrazu v královské kapli ve Vlašském dvoře, který před rokem 1497 objednal nejvyšší mincmistr Johann </w:t>
      </w:r>
      <w:proofErr w:type="spellStart"/>
      <w:r w:rsidR="00F250F7">
        <w:t>Horstoffar</w:t>
      </w:r>
      <w:proofErr w:type="spellEnd"/>
      <w:r w:rsidR="00F250F7">
        <w:t xml:space="preserve"> v Norimberku a sám se zde spolu s králem Vladislavem Jagellonským a patrony kaple sv. Václavem a sv. Ladislavem nechal vyobrazit (viz např. </w:t>
      </w:r>
      <w:r w:rsidR="00F250F7" w:rsidRPr="00D442E5">
        <w:rPr>
          <w:i/>
          <w:iCs/>
        </w:rPr>
        <w:t xml:space="preserve">Štroblová – Altová </w:t>
      </w:r>
      <w:proofErr w:type="spellStart"/>
      <w:r w:rsidR="00F250F7" w:rsidRPr="00D442E5">
        <w:rPr>
          <w:i/>
          <w:iCs/>
        </w:rPr>
        <w:t>ed</w:t>
      </w:r>
      <w:proofErr w:type="spellEnd"/>
      <w:r w:rsidR="00F250F7" w:rsidRPr="00D442E5">
        <w:rPr>
          <w:i/>
          <w:iCs/>
        </w:rPr>
        <w:t>. 2000</w:t>
      </w:r>
      <w:r w:rsidR="00F250F7">
        <w:rPr>
          <w:i/>
          <w:iCs/>
        </w:rPr>
        <w:t>, 353</w:t>
      </w:r>
      <w:r w:rsidR="00F250F7">
        <w:t>)</w:t>
      </w:r>
    </w:p>
    <w:p w:rsidR="00F250F7" w:rsidRDefault="00F250F7" w:rsidP="00F250F7">
      <w:r>
        <w:rPr>
          <w:u w:val="single"/>
        </w:rPr>
        <w:t>Náhled:</w:t>
      </w:r>
    </w:p>
    <w:p w:rsidR="00F250F7" w:rsidRDefault="0060098A" w:rsidP="00F250F7">
      <w:r>
        <w:rPr>
          <w:noProof/>
        </w:rPr>
        <w:lastRenderedPageBreak/>
        <w:drawing>
          <wp:inline distT="0" distB="0" distL="0" distR="0">
            <wp:extent cx="2167128" cy="2520696"/>
            <wp:effectExtent l="0" t="0" r="5080" b="0"/>
            <wp:docPr id="32" name="Obrázek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Horstoffar.JPG"/>
                    <pic:cNvPicPr/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67128" cy="25206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0098A" w:rsidRDefault="0060098A" w:rsidP="00F250F7"/>
    <w:p w:rsidR="00F250F7" w:rsidRDefault="00F250F7" w:rsidP="00F250F7">
      <w:pPr>
        <w:rPr>
          <w:u w:val="single"/>
        </w:rPr>
      </w:pPr>
      <w:r>
        <w:rPr>
          <w:u w:val="single"/>
        </w:rPr>
        <w:t>Ilustrace:</w:t>
      </w:r>
    </w:p>
    <w:p w:rsidR="00F250F7" w:rsidRDefault="00565463" w:rsidP="00565463">
      <w:r>
        <w:t>Historické f</w:t>
      </w:r>
      <w:r w:rsidR="00F250F7">
        <w:t xml:space="preserve">oto oltáře Smrti Panny Marie v královské kapli ve Vlašském dvoře, pro nějž reliéf a obrazy objednal před rokem 1497 v Norimberku nejvyšší mincmistr Johann </w:t>
      </w:r>
      <w:proofErr w:type="spellStart"/>
      <w:r w:rsidR="00F250F7">
        <w:t>Horstoffar</w:t>
      </w:r>
      <w:proofErr w:type="spellEnd"/>
      <w:r w:rsidR="00F250F7">
        <w:t xml:space="preserve"> (</w:t>
      </w:r>
      <w:r>
        <w:rPr>
          <w:i/>
          <w:iCs/>
        </w:rPr>
        <w:t>ÚDU AV ČR, Sbírka fotodokumentace, i. č. 6176</w:t>
      </w:r>
      <w:r w:rsidR="00F250F7">
        <w:t>)</w:t>
      </w:r>
    </w:p>
    <w:p w:rsidR="00F250F7" w:rsidRDefault="00F250F7" w:rsidP="00F250F7">
      <w:r>
        <w:rPr>
          <w:u w:val="single"/>
        </w:rPr>
        <w:t>Náhled:</w:t>
      </w:r>
    </w:p>
    <w:p w:rsidR="00F250F7" w:rsidRDefault="00565463" w:rsidP="00F250F7">
      <w:r>
        <w:rPr>
          <w:noProof/>
        </w:rPr>
        <w:drawing>
          <wp:inline distT="0" distB="0" distL="0" distR="0">
            <wp:extent cx="2999510" cy="2490995"/>
            <wp:effectExtent l="0" t="0" r="0" b="5080"/>
            <wp:docPr id="31" name="Obrázek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ič-6176.jpg"/>
                    <pic:cNvPicPr/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27652" cy="25143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65463" w:rsidRDefault="00565463" w:rsidP="00F250F7"/>
    <w:p w:rsidR="00F250F7" w:rsidRDefault="00F250F7" w:rsidP="00F250F7">
      <w:r>
        <w:rPr>
          <w:u w:val="single"/>
        </w:rPr>
        <w:t>Ilustrace:</w:t>
      </w:r>
    </w:p>
    <w:p w:rsidR="00F250F7" w:rsidRPr="00290280" w:rsidRDefault="00F250F7" w:rsidP="00F250F7">
      <w:r>
        <w:t>Figurální portrét panovníka v kapli sv. Václava ve Svatovítské katedrále na Pražském hradě od Mistra litoměřického oltáře, 1509 (</w:t>
      </w:r>
      <w:hyperlink r:id="rId52" w:history="1">
        <w:r w:rsidRPr="0036013C">
          <w:rPr>
            <w:rStyle w:val="Hypertextovodkaz"/>
          </w:rPr>
          <w:t>https://commons.wikimedia.org/wiki/File:Vladislaus_II_of_Bohemia_and_Hungary.jpg</w:t>
        </w:r>
      </w:hyperlink>
      <w:r>
        <w:t xml:space="preserve">; repro </w:t>
      </w:r>
      <w:proofErr w:type="spellStart"/>
      <w:r>
        <w:rPr>
          <w:i/>
          <w:iCs/>
        </w:rPr>
        <w:t>Šmied</w:t>
      </w:r>
      <w:proofErr w:type="spellEnd"/>
      <w:r>
        <w:rPr>
          <w:i/>
          <w:iCs/>
        </w:rPr>
        <w:t xml:space="preserve"> 2013, 327, obr. 2-3</w:t>
      </w:r>
      <w:r>
        <w:t>)</w:t>
      </w:r>
    </w:p>
    <w:p w:rsidR="00F250F7" w:rsidRDefault="00F250F7" w:rsidP="00F250F7">
      <w:pPr>
        <w:rPr>
          <w:u w:val="single"/>
        </w:rPr>
      </w:pPr>
      <w:r>
        <w:rPr>
          <w:u w:val="single"/>
        </w:rPr>
        <w:t>Náhled:</w:t>
      </w:r>
    </w:p>
    <w:p w:rsidR="00287DE0" w:rsidRPr="00866548" w:rsidRDefault="00287DE0" w:rsidP="00F250F7">
      <w:pPr>
        <w:rPr>
          <w:u w:val="single"/>
        </w:rPr>
      </w:pPr>
      <w:r>
        <w:rPr>
          <w:noProof/>
          <w:u w:val="single"/>
        </w:rPr>
        <w:lastRenderedPageBreak/>
        <w:drawing>
          <wp:inline distT="0" distB="0" distL="0" distR="0">
            <wp:extent cx="1288473" cy="2495614"/>
            <wp:effectExtent l="0" t="0" r="6985" b="0"/>
            <wp:docPr id="27" name="Obrázek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Vladislaus_II_of_Bohemia_and_Hungary.jpg"/>
                    <pic:cNvPicPr/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09624" cy="25365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250F7" w:rsidRDefault="00F250F7" w:rsidP="00F250F7"/>
    <w:p w:rsidR="00F250F7" w:rsidRPr="00866548" w:rsidRDefault="00F250F7" w:rsidP="00F250F7">
      <w:pPr>
        <w:rPr>
          <w:u w:val="single"/>
        </w:rPr>
      </w:pPr>
      <w:r>
        <w:rPr>
          <w:u w:val="single"/>
        </w:rPr>
        <w:t>Časová osa:</w:t>
      </w:r>
    </w:p>
    <w:p w:rsidR="00F250F7" w:rsidRDefault="00F250F7" w:rsidP="00F250F7">
      <w:r>
        <w:t>1456 – 1. březen, přichází na svět prvorozený syn polského krále Kazimíra IV. Jagellonského a Alžběty Habsburské jménem Vladislav</w:t>
      </w:r>
    </w:p>
    <w:p w:rsidR="00F250F7" w:rsidRDefault="00F250F7" w:rsidP="00F250F7">
      <w:r>
        <w:t>1462 – papež Pius II. prohlašuje basilejská kompaktáta za zrušená, krále Jiřího z Poděbrad dává do klatby a proti Čechám vyhlašuje křížovou výpravu</w:t>
      </w:r>
    </w:p>
    <w:p w:rsidR="00F250F7" w:rsidRDefault="00F250F7" w:rsidP="00F250F7">
      <w:r>
        <w:t xml:space="preserve">1469 – 3. květen, v Olomouci zvolen katolickými stavy za českého krále uherský král Matyáš </w:t>
      </w:r>
      <w:proofErr w:type="spellStart"/>
      <w:r>
        <w:t>Hunyady</w:t>
      </w:r>
      <w:proofErr w:type="spellEnd"/>
      <w:r>
        <w:t>, řečený Korvín</w:t>
      </w:r>
    </w:p>
    <w:p w:rsidR="00F250F7" w:rsidRDefault="00F250F7" w:rsidP="00F250F7">
      <w:r>
        <w:t>1471 – 22. březen, umírá nemocný král Jiří z Poděbrad, který na sklonku své vlády uzavřel nástupnickou dohodu s polským králem Kazimírem IV. Jagellonským</w:t>
      </w:r>
    </w:p>
    <w:p w:rsidR="00F250F7" w:rsidRPr="003661CB" w:rsidRDefault="00F250F7" w:rsidP="00F250F7">
      <w:pPr>
        <w:rPr>
          <w:i/>
          <w:iCs/>
        </w:rPr>
      </w:pPr>
      <w:r w:rsidRPr="003661CB">
        <w:rPr>
          <w:i/>
          <w:iCs/>
        </w:rPr>
        <w:t xml:space="preserve">1471 – 27. květen, na zemském sněmu v Kutné Hoře byl ve Vlašském dvoře „na velikém pokoji nad </w:t>
      </w:r>
      <w:proofErr w:type="spellStart"/>
      <w:r w:rsidRPr="003661CB">
        <w:rPr>
          <w:i/>
          <w:iCs/>
        </w:rPr>
        <w:t>preghauzem</w:t>
      </w:r>
      <w:proofErr w:type="spellEnd"/>
      <w:r w:rsidRPr="003661CB">
        <w:rPr>
          <w:i/>
          <w:iCs/>
        </w:rPr>
        <w:t>“ zvolen patnáctiletý polský princ Vladislav Jagellonský českým králem (jako Vladislav II.)</w:t>
      </w:r>
    </w:p>
    <w:p w:rsidR="00F250F7" w:rsidRPr="003661CB" w:rsidRDefault="00F250F7" w:rsidP="00F250F7">
      <w:pPr>
        <w:rPr>
          <w:i/>
          <w:iCs/>
        </w:rPr>
      </w:pPr>
      <w:r w:rsidRPr="003661CB">
        <w:rPr>
          <w:i/>
          <w:iCs/>
        </w:rPr>
        <w:t>1471 – 19. srpen, nově zvolený král Vladislav II. Jagellonský přijíždí do Prahy v doprovodu několika tisíc polských ozbrojenců</w:t>
      </w:r>
    </w:p>
    <w:p w:rsidR="00F250F7" w:rsidRDefault="00F250F7" w:rsidP="00F250F7">
      <w:r>
        <w:t>1471 – 22. srpen, královská korunovace Vladislava Jagellonského na Pražském hradě; část stavovské reprezentace však nadále uznávala za krále Matyáše Korvína, který v době Vladislavovy volby pobýval v Jihlavě</w:t>
      </w:r>
    </w:p>
    <w:p w:rsidR="00F250F7" w:rsidRPr="003661CB" w:rsidRDefault="00F250F7" w:rsidP="00F250F7">
      <w:pPr>
        <w:rPr>
          <w:i/>
          <w:iCs/>
        </w:rPr>
      </w:pPr>
      <w:r w:rsidRPr="003661CB">
        <w:rPr>
          <w:i/>
          <w:iCs/>
        </w:rPr>
        <w:t>1471 – 21. září, Vladislav poprvé přijíždí do Vlašského dvora, jednoho z pouhých čtyř Vladislavem vlastněných královských hradů; v Kutné Hoře provádí tzv. obnovu městské rady a dle Pamětí Mikuláše Dačického z </w:t>
      </w:r>
      <w:proofErr w:type="spellStart"/>
      <w:r w:rsidRPr="003661CB">
        <w:rPr>
          <w:i/>
          <w:iCs/>
        </w:rPr>
        <w:t>Heslova</w:t>
      </w:r>
      <w:proofErr w:type="spellEnd"/>
      <w:r w:rsidRPr="003661CB">
        <w:rPr>
          <w:i/>
          <w:iCs/>
        </w:rPr>
        <w:t xml:space="preserve"> „začasté </w:t>
      </w:r>
      <w:proofErr w:type="spellStart"/>
      <w:r w:rsidRPr="003661CB">
        <w:rPr>
          <w:i/>
          <w:iCs/>
        </w:rPr>
        <w:t>potomně</w:t>
      </w:r>
      <w:proofErr w:type="spellEnd"/>
      <w:r w:rsidRPr="003661CB">
        <w:rPr>
          <w:i/>
          <w:iCs/>
        </w:rPr>
        <w:t xml:space="preserve"> </w:t>
      </w:r>
      <w:proofErr w:type="spellStart"/>
      <w:r w:rsidRPr="003661CB">
        <w:rPr>
          <w:i/>
          <w:iCs/>
        </w:rPr>
        <w:t>tejž</w:t>
      </w:r>
      <w:proofErr w:type="spellEnd"/>
      <w:r w:rsidRPr="003661CB">
        <w:rPr>
          <w:i/>
          <w:iCs/>
        </w:rPr>
        <w:t xml:space="preserve"> král Vladislav na týchž Horách Kutnách, na </w:t>
      </w:r>
      <w:proofErr w:type="spellStart"/>
      <w:r w:rsidRPr="003661CB">
        <w:rPr>
          <w:i/>
          <w:iCs/>
        </w:rPr>
        <w:t>Vlaském</w:t>
      </w:r>
      <w:proofErr w:type="spellEnd"/>
      <w:r w:rsidRPr="003661CB">
        <w:rPr>
          <w:i/>
          <w:iCs/>
        </w:rPr>
        <w:t xml:space="preserve"> dvoře tak řečeném, </w:t>
      </w:r>
      <w:proofErr w:type="spellStart"/>
      <w:r w:rsidRPr="003661CB">
        <w:rPr>
          <w:i/>
          <w:iCs/>
        </w:rPr>
        <w:t>obejval</w:t>
      </w:r>
      <w:proofErr w:type="spellEnd"/>
      <w:r w:rsidRPr="003661CB">
        <w:rPr>
          <w:i/>
          <w:iCs/>
        </w:rPr>
        <w:t xml:space="preserve"> a platnými </w:t>
      </w:r>
      <w:proofErr w:type="spellStart"/>
      <w:r w:rsidRPr="003661CB">
        <w:rPr>
          <w:i/>
          <w:iCs/>
        </w:rPr>
        <w:t>privilegiemi</w:t>
      </w:r>
      <w:proofErr w:type="spellEnd"/>
      <w:r w:rsidRPr="003661CB">
        <w:rPr>
          <w:i/>
          <w:iCs/>
        </w:rPr>
        <w:t xml:space="preserve"> a svobodami Horníky obdařil“</w:t>
      </w:r>
    </w:p>
    <w:p w:rsidR="00F250F7" w:rsidRPr="003661CB" w:rsidRDefault="00F250F7" w:rsidP="00F250F7">
      <w:pPr>
        <w:rPr>
          <w:i/>
          <w:iCs/>
        </w:rPr>
      </w:pPr>
      <w:r w:rsidRPr="003661CB">
        <w:rPr>
          <w:i/>
          <w:iCs/>
        </w:rPr>
        <w:t>1471 – září, Vladislav převzal kutnohorskou mincovnu z rukou nejvyššího královského hejtmana, knížete Jindřicha z </w:t>
      </w:r>
      <w:proofErr w:type="spellStart"/>
      <w:r w:rsidRPr="003661CB">
        <w:rPr>
          <w:i/>
          <w:iCs/>
        </w:rPr>
        <w:t>Minsterberka</w:t>
      </w:r>
      <w:proofErr w:type="spellEnd"/>
      <w:r w:rsidRPr="003661CB">
        <w:rPr>
          <w:i/>
          <w:iCs/>
        </w:rPr>
        <w:t xml:space="preserve"> a na Poděbradech, syna krále Jiřího, po němž nový král zdědil obrovské dluhy (odhadem se jednalo o 160</w:t>
      </w:r>
      <w:r>
        <w:rPr>
          <w:i/>
          <w:iCs/>
        </w:rPr>
        <w:t>–</w:t>
      </w:r>
      <w:r w:rsidRPr="003661CB">
        <w:rPr>
          <w:i/>
          <w:iCs/>
        </w:rPr>
        <w:t>170 tisíc zlatých), k jejichž hrazení sloužil královský podíl z produkce kutnohorských dolů</w:t>
      </w:r>
    </w:p>
    <w:p w:rsidR="00F250F7" w:rsidRPr="003661CB" w:rsidRDefault="00F250F7" w:rsidP="00F250F7">
      <w:pPr>
        <w:rPr>
          <w:i/>
          <w:iCs/>
        </w:rPr>
      </w:pPr>
      <w:r w:rsidRPr="003661CB">
        <w:rPr>
          <w:i/>
          <w:iCs/>
        </w:rPr>
        <w:t>1471 – 24. říjen, Vladislav Jagellonský potvrzuje Kutnohorským všechna privilegia, jež obdrželi od předešlých králů</w:t>
      </w:r>
    </w:p>
    <w:p w:rsidR="00F250F7" w:rsidRPr="003661CB" w:rsidRDefault="00F250F7" w:rsidP="00F250F7">
      <w:pPr>
        <w:rPr>
          <w:i/>
          <w:iCs/>
        </w:rPr>
      </w:pPr>
      <w:r w:rsidRPr="003661CB">
        <w:rPr>
          <w:i/>
          <w:iCs/>
        </w:rPr>
        <w:lastRenderedPageBreak/>
        <w:t>1472 – 31. říjen, Vladislav Jagellonský povolil Kutnohorským dokončit započaté ohrazení města</w:t>
      </w:r>
    </w:p>
    <w:p w:rsidR="00F250F7" w:rsidRPr="003661CB" w:rsidRDefault="00F250F7" w:rsidP="00F250F7">
      <w:pPr>
        <w:rPr>
          <w:i/>
          <w:iCs/>
        </w:rPr>
      </w:pPr>
      <w:r w:rsidRPr="003661CB">
        <w:rPr>
          <w:i/>
          <w:iCs/>
        </w:rPr>
        <w:t xml:space="preserve">1474 – srpen, cestou do Vratislavi se Vladislav krátce zastavil v Kutné Hoře; před touto návštěvou byly dle tzv. </w:t>
      </w:r>
      <w:proofErr w:type="spellStart"/>
      <w:r w:rsidRPr="003661CB">
        <w:rPr>
          <w:i/>
          <w:iCs/>
        </w:rPr>
        <w:t>register</w:t>
      </w:r>
      <w:proofErr w:type="spellEnd"/>
      <w:r w:rsidRPr="003661CB">
        <w:rPr>
          <w:i/>
          <w:iCs/>
        </w:rPr>
        <w:t xml:space="preserve"> </w:t>
      </w:r>
      <w:proofErr w:type="spellStart"/>
      <w:r w:rsidRPr="003661CB">
        <w:rPr>
          <w:i/>
          <w:iCs/>
        </w:rPr>
        <w:t>verkových</w:t>
      </w:r>
      <w:proofErr w:type="spellEnd"/>
      <w:r w:rsidRPr="003661CB">
        <w:rPr>
          <w:i/>
          <w:iCs/>
        </w:rPr>
        <w:t xml:space="preserve"> provedeny ve Vlašském dvoře drobné opravy (jedná se o první účetně zde doložené stavební práce)</w:t>
      </w:r>
    </w:p>
    <w:p w:rsidR="00F250F7" w:rsidRDefault="00F250F7" w:rsidP="00F250F7">
      <w:r>
        <w:t>1474 – 8. září, Vladislav se sešel ve Vratislavi s uherským králem Matyášem a svým otcem, polským králem Kazimírem IV., 15. listopadu pak uzavřeli příměří</w:t>
      </w:r>
    </w:p>
    <w:p w:rsidR="00F250F7" w:rsidRDefault="00F250F7" w:rsidP="00F250F7">
      <w:r>
        <w:t>1477 – jaro, Vladislav vpadl s českými žoldnéři do Rakous na pomoc císaři Fridrichovi III. Habsburskému proti vnitřní opozici podněcované z Uher</w:t>
      </w:r>
    </w:p>
    <w:p w:rsidR="00F250F7" w:rsidRDefault="00F250F7" w:rsidP="00F250F7">
      <w:r>
        <w:t>1477 – 10. červen, jako výraz vděku udělil Fridrich III. Vladislavovi české království včetně vedlejších zemí (kromě Moravy) v léno, vedlejší korunní země však setrvaly na Matyášově straně, papež uvrhl Vladislava i jeho otce do klatby a rozzuřený Matyáš vtrhl do Rakous; zaskočený Fridrich poté uznal českým králem Matyáše</w:t>
      </w:r>
    </w:p>
    <w:p w:rsidR="00F250F7" w:rsidRPr="003661CB" w:rsidRDefault="00F250F7" w:rsidP="00F250F7">
      <w:pPr>
        <w:rPr>
          <w:i/>
          <w:iCs/>
        </w:rPr>
      </w:pPr>
      <w:r w:rsidRPr="003661CB">
        <w:rPr>
          <w:i/>
          <w:iCs/>
        </w:rPr>
        <w:t xml:space="preserve">1478 – 7. leden, Vladislav Jagellonský dovoluje se souhlasem kutnohorské městské rady provdat osiřelou Kateřinu </w:t>
      </w:r>
      <w:proofErr w:type="spellStart"/>
      <w:r w:rsidRPr="003661CB">
        <w:rPr>
          <w:i/>
          <w:iCs/>
        </w:rPr>
        <w:t>Svatbovou</w:t>
      </w:r>
      <w:proofErr w:type="spellEnd"/>
      <w:r w:rsidRPr="003661CB">
        <w:rPr>
          <w:i/>
          <w:iCs/>
        </w:rPr>
        <w:t xml:space="preserve"> z Tuchotic za svého dvořana Jiříka z Kostelce</w:t>
      </w:r>
    </w:p>
    <w:p w:rsidR="00F250F7" w:rsidRDefault="00F250F7" w:rsidP="00F250F7">
      <w:r>
        <w:t>1478 – 7. prosinec, domácí situace byla vyřešena kompromisně tzv. olomouckým mírem, na jehož základě měl Vladislav vládnout v celém teritoriu českého království a Matyáš ve vedlejších zemích (Morava, Slezsko, obojí Lužice); oba přitom drželi titul českého krále; po slavnostní proklamaci (7. 12.) smlouva vstoupila v platnost po ratifikaci oběma panovníky na summitu v Olomouci v červenci 1479</w:t>
      </w:r>
    </w:p>
    <w:p w:rsidR="00F250F7" w:rsidRPr="003661CB" w:rsidRDefault="00F250F7" w:rsidP="00F250F7">
      <w:pPr>
        <w:rPr>
          <w:i/>
          <w:iCs/>
        </w:rPr>
      </w:pPr>
      <w:r w:rsidRPr="003661CB">
        <w:rPr>
          <w:i/>
          <w:iCs/>
        </w:rPr>
        <w:t xml:space="preserve">1479 – 2. květen, král Vladislav uvolnil z kutnohorské mincovny hřivnu stříbra pro střelce, aby mohli nechat vykovat čestný odznak ptačího krále, určený pro oblíbenou slavnost měšťanů-střelců – střelbu </w:t>
      </w:r>
      <w:proofErr w:type="gramStart"/>
      <w:r w:rsidRPr="003661CB">
        <w:rPr>
          <w:i/>
          <w:iCs/>
        </w:rPr>
        <w:t>ku</w:t>
      </w:r>
      <w:proofErr w:type="gramEnd"/>
      <w:r w:rsidRPr="003661CB">
        <w:rPr>
          <w:i/>
          <w:iCs/>
        </w:rPr>
        <w:t xml:space="preserve"> ptáku</w:t>
      </w:r>
    </w:p>
    <w:p w:rsidR="00F250F7" w:rsidRDefault="00F250F7" w:rsidP="00F250F7">
      <w:r>
        <w:t xml:space="preserve">1483 – 24. září, radikální utrakvisté pobili </w:t>
      </w:r>
      <w:proofErr w:type="spellStart"/>
      <w:r>
        <w:t>prokatolické</w:t>
      </w:r>
      <w:proofErr w:type="spellEnd"/>
      <w:r>
        <w:t xml:space="preserve"> radní pražských měst (tzv. druhá pražská defenestrace) v reakci na převrat připravovaný katolickou stranou s vědomím krále, který tehdy pobýval v Třebíči a Kutné Hoře</w:t>
      </w:r>
    </w:p>
    <w:p w:rsidR="00F250F7" w:rsidRPr="003661CB" w:rsidRDefault="00F250F7" w:rsidP="00F250F7">
      <w:pPr>
        <w:rPr>
          <w:i/>
          <w:iCs/>
        </w:rPr>
      </w:pPr>
      <w:r w:rsidRPr="003661CB">
        <w:rPr>
          <w:i/>
          <w:iCs/>
        </w:rPr>
        <w:t>1485 – polovina března, na sněmu v Kutné Hoře uznali katoličtí předáci basilejská kompaktáta jako zemský zákon, došlo k uzavření náboženského míru, jenž zaručil katolíkům a kališníkům na území českého království rovnoprávnost (mírová smlouva se ovšem nevztahovala na Prahu, která zůstala radikálně kališnická)</w:t>
      </w:r>
    </w:p>
    <w:p w:rsidR="00F250F7" w:rsidRPr="003661CB" w:rsidRDefault="00F250F7" w:rsidP="00F250F7">
      <w:pPr>
        <w:rPr>
          <w:i/>
          <w:iCs/>
        </w:rPr>
      </w:pPr>
      <w:r w:rsidRPr="003661CB">
        <w:rPr>
          <w:i/>
          <w:iCs/>
        </w:rPr>
        <w:t>1485 – 13. březen, Vladislav vydal v Kutné Hoře mostní privilegium pro město Kadaň</w:t>
      </w:r>
    </w:p>
    <w:p w:rsidR="00F250F7" w:rsidRDefault="00F250F7" w:rsidP="00F250F7">
      <w:r>
        <w:t>1485 – po jarním návratu z Kutné Hory se Vladislav přestěhoval ze staroměstského Královského dvora, který byl – stejně jako za jeho předchůdců – ústřední královskou rezidencí, na Pražský hrad, který aktuálně procházel rozsáhlou rekonstrukcí</w:t>
      </w:r>
    </w:p>
    <w:p w:rsidR="00F250F7" w:rsidRPr="003661CB" w:rsidRDefault="00F250F7" w:rsidP="00F250F7">
      <w:pPr>
        <w:rPr>
          <w:i/>
          <w:iCs/>
        </w:rPr>
      </w:pPr>
      <w:r w:rsidRPr="003661CB">
        <w:rPr>
          <w:i/>
          <w:iCs/>
        </w:rPr>
        <w:t>1486 – 24. listopad, Vladislav Jagellonský vysadil Kutné Hoře čtrnáctidenní výroční trh</w:t>
      </w:r>
    </w:p>
    <w:p w:rsidR="00F250F7" w:rsidRPr="003661CB" w:rsidRDefault="00F250F7" w:rsidP="00F250F7">
      <w:pPr>
        <w:rPr>
          <w:i/>
          <w:iCs/>
        </w:rPr>
      </w:pPr>
      <w:r w:rsidRPr="003661CB">
        <w:rPr>
          <w:i/>
          <w:iCs/>
        </w:rPr>
        <w:t>1486 – 14. prosinec, král Vladislav dává nejvyššímu mincmistru a karlštejnskému purkrabímu Benešovi z </w:t>
      </w:r>
      <w:proofErr w:type="spellStart"/>
      <w:r w:rsidRPr="003661CB">
        <w:rPr>
          <w:i/>
          <w:iCs/>
        </w:rPr>
        <w:t>Weimile</w:t>
      </w:r>
      <w:proofErr w:type="spellEnd"/>
      <w:r w:rsidRPr="003661CB">
        <w:rPr>
          <w:i/>
          <w:iCs/>
        </w:rPr>
        <w:t>, hofmistru Mikulášovi ze Skalice a úředníku mince Zachaři z </w:t>
      </w:r>
      <w:proofErr w:type="spellStart"/>
      <w:r w:rsidRPr="003661CB">
        <w:rPr>
          <w:i/>
          <w:iCs/>
        </w:rPr>
        <w:t>Božetína</w:t>
      </w:r>
      <w:proofErr w:type="spellEnd"/>
      <w:r w:rsidRPr="003661CB">
        <w:rPr>
          <w:i/>
          <w:iCs/>
        </w:rPr>
        <w:t xml:space="preserve"> dům v Kutné Hoře zvaný Hrádek, dříve patřící prubéři Ambroži Krtkovi, jenž zanechal dluhy a „</w:t>
      </w:r>
      <w:proofErr w:type="gramStart"/>
      <w:r w:rsidRPr="003661CB">
        <w:rPr>
          <w:i/>
          <w:iCs/>
        </w:rPr>
        <w:t>ušel jest</w:t>
      </w:r>
      <w:proofErr w:type="gramEnd"/>
      <w:r w:rsidRPr="003661CB">
        <w:rPr>
          <w:i/>
          <w:iCs/>
        </w:rPr>
        <w:t xml:space="preserve"> </w:t>
      </w:r>
      <w:proofErr w:type="spellStart"/>
      <w:r w:rsidRPr="003661CB">
        <w:rPr>
          <w:i/>
          <w:iCs/>
        </w:rPr>
        <w:t>preč</w:t>
      </w:r>
      <w:proofErr w:type="spellEnd"/>
      <w:r w:rsidRPr="003661CB">
        <w:rPr>
          <w:i/>
          <w:iCs/>
        </w:rPr>
        <w:t>“</w:t>
      </w:r>
    </w:p>
    <w:p w:rsidR="00F250F7" w:rsidRDefault="00F250F7" w:rsidP="00F250F7">
      <w:r>
        <w:t xml:space="preserve">1487 – léto, nový papež Inocenc VIII. uznal Vladislava jako českého krále, poté tak znovu učinil císař a o dva roky později potvrdil </w:t>
      </w:r>
      <w:proofErr w:type="spellStart"/>
      <w:r>
        <w:t>Jagelloncovu</w:t>
      </w:r>
      <w:proofErr w:type="spellEnd"/>
      <w:r>
        <w:t xml:space="preserve"> kurfiřtskou hodnost i sbor kurfiřtů</w:t>
      </w:r>
    </w:p>
    <w:p w:rsidR="00F250F7" w:rsidRPr="003661CB" w:rsidRDefault="00F250F7" w:rsidP="00F250F7">
      <w:pPr>
        <w:rPr>
          <w:i/>
          <w:iCs/>
        </w:rPr>
      </w:pPr>
      <w:r w:rsidRPr="003661CB">
        <w:rPr>
          <w:i/>
          <w:iCs/>
        </w:rPr>
        <w:t>1488 – Vladislav Jagellonský naposledy pobýval ve Vlašském dvoře</w:t>
      </w:r>
    </w:p>
    <w:p w:rsidR="00F250F7" w:rsidRPr="003661CB" w:rsidRDefault="00F250F7" w:rsidP="00F250F7">
      <w:pPr>
        <w:rPr>
          <w:i/>
          <w:iCs/>
        </w:rPr>
      </w:pPr>
      <w:r w:rsidRPr="003661CB">
        <w:rPr>
          <w:i/>
          <w:iCs/>
        </w:rPr>
        <w:lastRenderedPageBreak/>
        <w:t>1488 – 23. a 24. květen, Vladislav Jagellonský vydává v Kutné Hoře listiny, v nichž rozhodl spor mezi kutnohorskými a kolínskými měšťany o sklad slaných ryb v Kolíně</w:t>
      </w:r>
    </w:p>
    <w:p w:rsidR="00F250F7" w:rsidRPr="003661CB" w:rsidRDefault="00F250F7" w:rsidP="00F250F7">
      <w:pPr>
        <w:rPr>
          <w:i/>
          <w:iCs/>
        </w:rPr>
      </w:pPr>
      <w:r w:rsidRPr="003661CB">
        <w:rPr>
          <w:i/>
          <w:iCs/>
        </w:rPr>
        <w:t>1489 – 30. listopad, Vladislav uděluje Kutnohorským majestát na clo z věcí do města přivážených i provážených, vyjma těch, které jsou k potřebě pánů nebo rytířů</w:t>
      </w:r>
    </w:p>
    <w:p w:rsidR="00F250F7" w:rsidRDefault="00F250F7" w:rsidP="00F250F7">
      <w:r>
        <w:t>1490 – Vladislav Jagellonský se po smrti Matyáše Korvína (6. dubna) ujal na základě ujednání olomouckého míru všech dědičných zemí</w:t>
      </w:r>
    </w:p>
    <w:p w:rsidR="00F250F7" w:rsidRDefault="00F250F7" w:rsidP="00F250F7">
      <w:r>
        <w:t>1490 – 15. červenec, po vojenském tažení do Uher provolal uherský sněm Vladislava Jagellonského uherským králem</w:t>
      </w:r>
    </w:p>
    <w:p w:rsidR="00F250F7" w:rsidRDefault="00F250F7" w:rsidP="00F250F7">
      <w:r>
        <w:t xml:space="preserve">1490 – 21. září, po uherské korunovaci Vladislav přesídlil do Budína, kde se v říjnu oženil s Beatricí Aragonskou, vdovou po Matyáši Korvínovi, sňatek byl ovšem sporný i s ohledem na dosud nerozloučený první svazek s Barborou </w:t>
      </w:r>
      <w:proofErr w:type="spellStart"/>
      <w:r>
        <w:t>Hlohovskou</w:t>
      </w:r>
      <w:proofErr w:type="spellEnd"/>
      <w:r>
        <w:t>; po přesídlení do Uher, které byly vzhledem ke své rozloze, bohatství a důležitosti v protitureckém zápase objektivně významnějším státem než české království, se do Čech vypravil jen třikrát</w:t>
      </w:r>
    </w:p>
    <w:p w:rsidR="00F250F7" w:rsidRPr="003661CB" w:rsidRDefault="00F250F7" w:rsidP="00F250F7">
      <w:pPr>
        <w:rPr>
          <w:i/>
          <w:iCs/>
        </w:rPr>
      </w:pPr>
      <w:r w:rsidRPr="003661CB">
        <w:rPr>
          <w:i/>
          <w:iCs/>
        </w:rPr>
        <w:t>1491 – 24. srpen, Vladislav povoluje Kutnohorským, aby si mohli každý rok v královské mincovně „zdělati na peníze ty č</w:t>
      </w:r>
      <w:r>
        <w:rPr>
          <w:i/>
          <w:iCs/>
        </w:rPr>
        <w:t>asy běžné“ tisíc hřiven stříbra</w:t>
      </w:r>
    </w:p>
    <w:p w:rsidR="00F250F7" w:rsidRPr="003661CB" w:rsidRDefault="00F250F7" w:rsidP="00F250F7">
      <w:pPr>
        <w:rPr>
          <w:i/>
          <w:iCs/>
        </w:rPr>
      </w:pPr>
      <w:r w:rsidRPr="003661CB">
        <w:rPr>
          <w:i/>
          <w:iCs/>
        </w:rPr>
        <w:t>1493 – 22. listopad, Vladislav Jagellonský potvrdil kutnohorské obci vedení a užívání vody ze studnice na katastru vsi Bylany, která patřila sedleckému klášteru, a dal městu řád, jak se mají platit pozůstalostní dluhy</w:t>
      </w:r>
    </w:p>
    <w:p w:rsidR="00F250F7" w:rsidRPr="003661CB" w:rsidRDefault="00F250F7" w:rsidP="00F250F7">
      <w:pPr>
        <w:rPr>
          <w:i/>
          <w:iCs/>
        </w:rPr>
      </w:pPr>
      <w:r w:rsidRPr="003661CB">
        <w:rPr>
          <w:i/>
          <w:iCs/>
        </w:rPr>
        <w:t xml:space="preserve">1496 – sociální napětí mezi kutnohorskými horníky vyústilo v otevřenou revoltu, kterou horní správa s královskými úředníky řešili krvavou cestou, vyslanci vzbouřených havířů byli popraveni; příčinou nepokojů bylo oslabení ústřední kontroly nad praktikami v kutnohorské mincovně po odchodu královského dvora do Budína </w:t>
      </w:r>
    </w:p>
    <w:p w:rsidR="00F250F7" w:rsidRPr="003661CB" w:rsidRDefault="00F250F7" w:rsidP="00F250F7">
      <w:pPr>
        <w:rPr>
          <w:i/>
          <w:iCs/>
        </w:rPr>
      </w:pPr>
      <w:r w:rsidRPr="003661CB">
        <w:rPr>
          <w:i/>
          <w:iCs/>
        </w:rPr>
        <w:t xml:space="preserve">1497 – 20. červen, nebo červenec, za osobní účasti Vladislava Jagellonského byla nově vysvěcena královská kaple ve Vlašském dvoře, zasvěcená sv. Václavu a sv. Ladislavovi; kaple byla vybavena novými oltáři a liturgickým náčiním, které u příležitosti příjezdu krále pořídili nejvyšší mincmistr Johann </w:t>
      </w:r>
      <w:proofErr w:type="spellStart"/>
      <w:r w:rsidRPr="003661CB">
        <w:rPr>
          <w:i/>
          <w:iCs/>
        </w:rPr>
        <w:t>Horstoffar</w:t>
      </w:r>
      <w:proofErr w:type="spellEnd"/>
      <w:r w:rsidRPr="003661CB">
        <w:rPr>
          <w:i/>
          <w:iCs/>
        </w:rPr>
        <w:t xml:space="preserve"> z </w:t>
      </w:r>
      <w:proofErr w:type="spellStart"/>
      <w:r w:rsidRPr="003661CB">
        <w:rPr>
          <w:i/>
          <w:iCs/>
        </w:rPr>
        <w:t>Malesic</w:t>
      </w:r>
      <w:proofErr w:type="spellEnd"/>
      <w:r w:rsidRPr="003661CB">
        <w:rPr>
          <w:i/>
          <w:iCs/>
        </w:rPr>
        <w:t xml:space="preserve"> a jeho manželka Margareta</w:t>
      </w:r>
    </w:p>
    <w:p w:rsidR="00F250F7" w:rsidRPr="003661CB" w:rsidRDefault="00F250F7" w:rsidP="00F250F7">
      <w:pPr>
        <w:rPr>
          <w:i/>
          <w:iCs/>
        </w:rPr>
      </w:pPr>
      <w:r w:rsidRPr="003661CB">
        <w:rPr>
          <w:i/>
          <w:iCs/>
        </w:rPr>
        <w:t>1498 – stavovská reprezentace rozhodla, aby zmocněnci zemského soudu pravidelně zajížděli do Kutné Hory k projednávání sporů ohledně směru a formě distribuce výtěžku z prodeje stříbra a z výnosu ražby; od té doby nebyl král suverénním pánem mincovny, stavovská obec na druhou stranu zčásti převzala i péči o umoření královských dluhů</w:t>
      </w:r>
    </w:p>
    <w:p w:rsidR="00F250F7" w:rsidRDefault="00F250F7" w:rsidP="00F250F7">
      <w:r>
        <w:t>1500 – papež zrušil obě Vladislavova manželství a šestačtyřicetiletý Jagellonec se oženil s hraběnkou Annou z </w:t>
      </w:r>
      <w:proofErr w:type="spellStart"/>
      <w:r>
        <w:t>Foix</w:t>
      </w:r>
      <w:proofErr w:type="spellEnd"/>
      <w:r>
        <w:t xml:space="preserve"> a </w:t>
      </w:r>
      <w:proofErr w:type="spellStart"/>
      <w:r>
        <w:t>Candale</w:t>
      </w:r>
      <w:proofErr w:type="spellEnd"/>
      <w:r>
        <w:t>, příbuznou francouzského krále, která přicestovala do Uher na podzim 1502</w:t>
      </w:r>
    </w:p>
    <w:p w:rsidR="00F250F7" w:rsidRDefault="00F250F7" w:rsidP="00F250F7">
      <w:r>
        <w:t>1502 – druhá Vladislavova cesta do Čech</w:t>
      </w:r>
    </w:p>
    <w:p w:rsidR="00F250F7" w:rsidRDefault="00F250F7" w:rsidP="00F250F7">
      <w:r>
        <w:t>1502 – schválen nový zemský zákoník, tzv. Vladislavské zřízení zemské, představující účelovou a ve prospěch panského stavu zmanipulovanou normu, která napříště eliminovala vliv městského stavu (např. popřením práva měst hlasovat na sněmu)</w:t>
      </w:r>
    </w:p>
    <w:p w:rsidR="00F250F7" w:rsidRDefault="00F250F7" w:rsidP="00F250F7">
      <w:r>
        <w:t>1503 – Vladislavovi a Anně se narodila dcera Anna</w:t>
      </w:r>
    </w:p>
    <w:p w:rsidR="00F250F7" w:rsidRPr="003661CB" w:rsidRDefault="00F250F7" w:rsidP="00F250F7">
      <w:pPr>
        <w:rPr>
          <w:i/>
          <w:iCs/>
        </w:rPr>
      </w:pPr>
      <w:r w:rsidRPr="003661CB">
        <w:rPr>
          <w:i/>
          <w:iCs/>
        </w:rPr>
        <w:t xml:space="preserve">1503 – 9. leden, Vladislav Jagellonský, chtěje se odměnit Kutnohorským za věrnost, udělil jim výsady, že nejsou povinni táhnout do válek v zemi ani mimo ni, pouze k obraně svého města; na sněmech mají mít místo a hlas hned po městech pražských (SMP, NMP, MS) a přede všemi ostatními královskými </w:t>
      </w:r>
      <w:r w:rsidRPr="003661CB">
        <w:rPr>
          <w:i/>
          <w:iCs/>
        </w:rPr>
        <w:lastRenderedPageBreak/>
        <w:t>městy, na sněmy nemají povinnost přicházet, pouze byl-li by volen král, jsou osvobozeni od královské berně</w:t>
      </w:r>
    </w:p>
    <w:p w:rsidR="00F250F7" w:rsidRPr="003661CB" w:rsidRDefault="00F250F7" w:rsidP="00F250F7">
      <w:pPr>
        <w:rPr>
          <w:i/>
          <w:iCs/>
        </w:rPr>
      </w:pPr>
      <w:r w:rsidRPr="003661CB">
        <w:rPr>
          <w:i/>
          <w:iCs/>
        </w:rPr>
        <w:t xml:space="preserve">1504 – 9. únor, Vladislav Jagellonský potvrzuje Kutnohorským držení </w:t>
      </w:r>
      <w:proofErr w:type="spellStart"/>
      <w:r w:rsidRPr="003661CB">
        <w:rPr>
          <w:i/>
          <w:iCs/>
        </w:rPr>
        <w:t>Zdibohlav</w:t>
      </w:r>
      <w:proofErr w:type="spellEnd"/>
      <w:r w:rsidRPr="003661CB">
        <w:rPr>
          <w:i/>
          <w:iCs/>
        </w:rPr>
        <w:t xml:space="preserve"> a Veletova</w:t>
      </w:r>
    </w:p>
    <w:p w:rsidR="00F250F7" w:rsidRDefault="00F250F7" w:rsidP="00F250F7">
      <w:r>
        <w:t>1506 – 1. červenec, Vladislavovi a Anně se narodil syn Ludvík, jehož příchod na svět zaplatila mladá královna životem; tato zkušenost způsobila Vladislavovi těžké psychické trauma</w:t>
      </w:r>
    </w:p>
    <w:p w:rsidR="00F250F7" w:rsidRPr="003661CB" w:rsidRDefault="00F250F7" w:rsidP="00F250F7">
      <w:pPr>
        <w:rPr>
          <w:i/>
          <w:iCs/>
        </w:rPr>
      </w:pPr>
      <w:r w:rsidRPr="003661CB">
        <w:rPr>
          <w:i/>
          <w:iCs/>
        </w:rPr>
        <w:t>1507 – 20. leden, Vladislav potvrzuje Kutnohorským starobylá městská práva, například vynětí obyvatel Kutné Hory z pravomoci zemských soudů a podřízení soudu městskému a hornímu s odvoláním ke králi nebo nejvyššímu mincmistru</w:t>
      </w:r>
    </w:p>
    <w:p w:rsidR="00F250F7" w:rsidRDefault="00F250F7" w:rsidP="00F250F7">
      <w:r>
        <w:t>1509–1510 – hlavním cílem třetí Vladislavovy návštěvy v Čechách kdy byla korunovace jeho syna Ludvíka</w:t>
      </w:r>
    </w:p>
    <w:p w:rsidR="00F250F7" w:rsidRPr="003661CB" w:rsidRDefault="00F250F7" w:rsidP="00F250F7">
      <w:pPr>
        <w:rPr>
          <w:i/>
          <w:iCs/>
        </w:rPr>
      </w:pPr>
      <w:r w:rsidRPr="003661CB">
        <w:rPr>
          <w:i/>
          <w:iCs/>
        </w:rPr>
        <w:t>1514 – 15. květen, Vladislav potvrzuje Kutné Hoře dřívější osvobození od braní právního naučení v Jihlavě a další práva, například, že obnovovat městský úřad náleží mincmistru, který v tom zastupuje krále, avšak na návrh odstupujících konšelů</w:t>
      </w:r>
    </w:p>
    <w:p w:rsidR="00F250F7" w:rsidRPr="003661CB" w:rsidRDefault="00F250F7" w:rsidP="00F250F7">
      <w:pPr>
        <w:rPr>
          <w:i/>
          <w:iCs/>
        </w:rPr>
      </w:pPr>
      <w:r w:rsidRPr="003661CB">
        <w:rPr>
          <w:i/>
          <w:iCs/>
        </w:rPr>
        <w:t xml:space="preserve">1515 – 5. leden, na </w:t>
      </w:r>
      <w:proofErr w:type="spellStart"/>
      <w:r w:rsidRPr="003661CB">
        <w:rPr>
          <w:i/>
          <w:iCs/>
        </w:rPr>
        <w:t>Budíně</w:t>
      </w:r>
      <w:proofErr w:type="spellEnd"/>
      <w:r w:rsidRPr="003661CB">
        <w:rPr>
          <w:i/>
          <w:iCs/>
        </w:rPr>
        <w:t>, Vladislav dává souhlas s tím, aby kutnohorská obec koupila statek v ceně 3000 kop grošů pro potřeby špitálu Sv</w:t>
      </w:r>
      <w:r>
        <w:rPr>
          <w:i/>
          <w:iCs/>
        </w:rPr>
        <w:t>atého</w:t>
      </w:r>
      <w:r w:rsidRPr="003661CB">
        <w:rPr>
          <w:i/>
          <w:iCs/>
        </w:rPr>
        <w:t xml:space="preserve"> Kříže před Čáslavskou branou</w:t>
      </w:r>
    </w:p>
    <w:p w:rsidR="00F250F7" w:rsidRDefault="00F250F7" w:rsidP="00F250F7">
      <w:r>
        <w:t>1515 – léto, ve Vídni uzavřel Vladislav za účasti polského krále Zikmunda I. a císaře Maxmiliána I. zásnubní smlouvy mezi Jagellonci a Habsburky</w:t>
      </w:r>
    </w:p>
    <w:p w:rsidR="00F250F7" w:rsidRDefault="00F250F7" w:rsidP="00F250F7">
      <w:r>
        <w:t>1516 – 13. březen, Vladislav Jagellonský umírá v </w:t>
      </w:r>
      <w:proofErr w:type="spellStart"/>
      <w:r>
        <w:t>Budíně</w:t>
      </w:r>
      <w:proofErr w:type="spellEnd"/>
      <w:r>
        <w:t>, do Prahy tato zpráva dorazila 22. března</w:t>
      </w:r>
    </w:p>
    <w:p w:rsidR="00F250F7" w:rsidRDefault="00F250F7" w:rsidP="00F250F7">
      <w:r>
        <w:t>1517 – uzavřena tzv. Svatováclavská smlouva, ukončení sporu královských měst se šlechtou o kodifikaci Vladislavského zřízení, kompromis mezi politickými nároky měst a ekonomickými požadavky šlechty</w:t>
      </w:r>
    </w:p>
    <w:p w:rsidR="00F250F7" w:rsidRDefault="00F250F7" w:rsidP="00F250F7">
      <w:r w:rsidRPr="003661CB">
        <w:rPr>
          <w:i/>
          <w:iCs/>
        </w:rPr>
        <w:t xml:space="preserve">1518 – v rámci </w:t>
      </w:r>
      <w:proofErr w:type="spellStart"/>
      <w:r w:rsidRPr="003661CB">
        <w:rPr>
          <w:i/>
          <w:iCs/>
        </w:rPr>
        <w:t>pozdněgotických</w:t>
      </w:r>
      <w:proofErr w:type="spellEnd"/>
      <w:r w:rsidRPr="003661CB">
        <w:rPr>
          <w:i/>
          <w:iCs/>
        </w:rPr>
        <w:t xml:space="preserve"> stavebních úprav Vlašského dvora, prováděných hutí Benedikta </w:t>
      </w:r>
      <w:proofErr w:type="spellStart"/>
      <w:r w:rsidRPr="003661CB">
        <w:rPr>
          <w:i/>
          <w:iCs/>
        </w:rPr>
        <w:t>Rieda</w:t>
      </w:r>
      <w:proofErr w:type="spellEnd"/>
      <w:r w:rsidRPr="003661CB">
        <w:rPr>
          <w:i/>
          <w:iCs/>
        </w:rPr>
        <w:t>, byl v roce 1518 zhotoven portál se znaky Vladislava a Ludvíka Jagellonského</w:t>
      </w:r>
    </w:p>
    <w:p w:rsidR="00F250F7" w:rsidRPr="003661CB" w:rsidRDefault="00F250F7" w:rsidP="00F250F7"/>
    <w:p w:rsidR="00080E2C" w:rsidRDefault="00E04083"/>
    <w:sectPr w:rsidR="00080E2C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EE"/>
    <w:family w:val="swiss"/>
    <w:pitch w:val="variable"/>
    <w:sig w:usb0="E0002AFF" w:usb1="C000247B" w:usb2="00000009" w:usb3="00000000" w:csb0="000001FF" w:csb1="00000000"/>
  </w:font>
  <w:font w:name="PMingLiU">
    <w:altName w:val="新細明體"/>
    <w:panose1 w:val="02010601000101010101"/>
    <w:charset w:val="88"/>
    <w:family w:val="auto"/>
    <w:notTrueType/>
    <w:pitch w:val="variable"/>
    <w:sig w:usb0="00000001" w:usb1="08080000" w:usb2="00000010" w:usb3="00000000" w:csb0="00100000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hyphenationZone w:val="425"/>
  <w:characterSpacingControl w:val="doNotCompress"/>
  <w:compat>
    <w:applyBreakingRules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250F7"/>
    <w:rsid w:val="00137899"/>
    <w:rsid w:val="00214A1A"/>
    <w:rsid w:val="00287DE0"/>
    <w:rsid w:val="003338F4"/>
    <w:rsid w:val="004720D2"/>
    <w:rsid w:val="004F1DF2"/>
    <w:rsid w:val="00501757"/>
    <w:rsid w:val="00565463"/>
    <w:rsid w:val="00567AF5"/>
    <w:rsid w:val="005A4119"/>
    <w:rsid w:val="005C71A3"/>
    <w:rsid w:val="005F7F46"/>
    <w:rsid w:val="0060098A"/>
    <w:rsid w:val="00681110"/>
    <w:rsid w:val="007452C0"/>
    <w:rsid w:val="007472D1"/>
    <w:rsid w:val="00765483"/>
    <w:rsid w:val="0079449D"/>
    <w:rsid w:val="008272FF"/>
    <w:rsid w:val="00862989"/>
    <w:rsid w:val="008910F6"/>
    <w:rsid w:val="008F2AE0"/>
    <w:rsid w:val="00926165"/>
    <w:rsid w:val="009321A4"/>
    <w:rsid w:val="009C581F"/>
    <w:rsid w:val="009C6040"/>
    <w:rsid w:val="00AB5E03"/>
    <w:rsid w:val="00AC2714"/>
    <w:rsid w:val="00AE28A1"/>
    <w:rsid w:val="00C313D0"/>
    <w:rsid w:val="00C57795"/>
    <w:rsid w:val="00D8121D"/>
    <w:rsid w:val="00D935CC"/>
    <w:rsid w:val="00E04083"/>
    <w:rsid w:val="00EA48A6"/>
    <w:rsid w:val="00EB27F4"/>
    <w:rsid w:val="00F250F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 w:eastAsia="zh-TW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F1CECB17-D968-4264-BEE5-3219C2CDE6A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cs-CZ" w:eastAsia="zh-TW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n">
    <w:name w:val="Normal"/>
    <w:qFormat/>
    <w:rsid w:val="00F250F7"/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character" w:styleId="Hypertextovodkaz">
    <w:name w:val="Hyperlink"/>
    <w:basedOn w:val="Standardnpsmoodstavce"/>
    <w:uiPriority w:val="99"/>
    <w:unhideWhenUsed/>
    <w:rsid w:val="00F250F7"/>
    <w:rPr>
      <w:color w:val="0563C1" w:themeColor="hyperlink"/>
      <w:u w:val="single"/>
    </w:rPr>
  </w:style>
  <w:style w:type="character" w:styleId="Sledovanodkaz">
    <w:name w:val="FollowedHyperlink"/>
    <w:basedOn w:val="Standardnpsmoodstavce"/>
    <w:uiPriority w:val="99"/>
    <w:semiHidden/>
    <w:unhideWhenUsed/>
    <w:rsid w:val="00AE28A1"/>
    <w:rPr>
      <w:color w:val="954F72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9.JPG"/><Relationship Id="rId18" Type="http://schemas.openxmlformats.org/officeDocument/2006/relationships/image" Target="media/image13.jpeg"/><Relationship Id="rId26" Type="http://schemas.openxmlformats.org/officeDocument/2006/relationships/image" Target="media/image19.JPG"/><Relationship Id="rId39" Type="http://schemas.openxmlformats.org/officeDocument/2006/relationships/hyperlink" Target="https://www.alamy.com/stock-photo-hugo-schllinger-zaplen-kutn-hory-a-tk-vojk-zikmundovch-147561855.html" TargetMode="External"/><Relationship Id="rId21" Type="http://schemas.openxmlformats.org/officeDocument/2006/relationships/image" Target="media/image15.jpeg"/><Relationship Id="rId34" Type="http://schemas.openxmlformats.org/officeDocument/2006/relationships/image" Target="media/image23.jpeg"/><Relationship Id="rId42" Type="http://schemas.openxmlformats.org/officeDocument/2006/relationships/image" Target="media/image28.jpeg"/><Relationship Id="rId47" Type="http://schemas.openxmlformats.org/officeDocument/2006/relationships/image" Target="media/image31.png"/><Relationship Id="rId50" Type="http://schemas.openxmlformats.org/officeDocument/2006/relationships/image" Target="media/image34.jpeg"/><Relationship Id="rId55" Type="http://schemas.openxmlformats.org/officeDocument/2006/relationships/theme" Target="theme/theme1.xml"/><Relationship Id="rId7" Type="http://schemas.openxmlformats.org/officeDocument/2006/relationships/image" Target="media/image3.JPG"/><Relationship Id="rId12" Type="http://schemas.openxmlformats.org/officeDocument/2006/relationships/image" Target="media/image8.jpeg"/><Relationship Id="rId17" Type="http://schemas.openxmlformats.org/officeDocument/2006/relationships/image" Target="media/image12.JPG"/><Relationship Id="rId25" Type="http://schemas.openxmlformats.org/officeDocument/2006/relationships/hyperlink" Target="http://digital.onb.ac.at/RepViewer/viewer.faces?doc=DTL_2794775&amp;order=1&amp;view=SINGLE" TargetMode="External"/><Relationship Id="rId33" Type="http://schemas.openxmlformats.org/officeDocument/2006/relationships/hyperlink" Target="https://www.khm.at/objektdb/detail/1457" TargetMode="External"/><Relationship Id="rId38" Type="http://schemas.openxmlformats.org/officeDocument/2006/relationships/image" Target="media/image26.jpeg"/><Relationship Id="rId46" Type="http://schemas.openxmlformats.org/officeDocument/2006/relationships/hyperlink" Target="https://commons.wikimedia.org/wiki/File:Nuremberg_chronicles_-_BVJA.png" TargetMode="External"/><Relationship Id="rId2" Type="http://schemas.openxmlformats.org/officeDocument/2006/relationships/settings" Target="settings.xml"/><Relationship Id="rId16" Type="http://schemas.openxmlformats.org/officeDocument/2006/relationships/hyperlink" Target="http://v2.manuscriptorium.com/apps/main/en/index.php?request=show_record_num&amp;param=47&amp;client=&amp;ats=1534795001&amp;mode=&amp;testMode=&amp;sf_queryLine=1525+horn%C3%AD&amp;qs_field=0" TargetMode="External"/><Relationship Id="rId20" Type="http://schemas.openxmlformats.org/officeDocument/2006/relationships/image" Target="media/image14.png"/><Relationship Id="rId29" Type="http://schemas.openxmlformats.org/officeDocument/2006/relationships/hyperlink" Target="https://commons.wikimedia.org/wiki/File:Dekret_kutnohorsk%C3%BD.jpg" TargetMode="External"/><Relationship Id="rId41" Type="http://schemas.openxmlformats.org/officeDocument/2006/relationships/image" Target="media/image27.jpeg"/><Relationship Id="rId54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24" Type="http://schemas.openxmlformats.org/officeDocument/2006/relationships/image" Target="media/image18.jpeg"/><Relationship Id="rId32" Type="http://schemas.openxmlformats.org/officeDocument/2006/relationships/image" Target="media/image22.jpg"/><Relationship Id="rId37" Type="http://schemas.openxmlformats.org/officeDocument/2006/relationships/image" Target="media/image25.jpg"/><Relationship Id="rId40" Type="http://schemas.openxmlformats.org/officeDocument/2006/relationships/hyperlink" Target="https://commons.wikimedia.org/wiki/File:Hugo_Sch%C3%BCllinger_-_Zap%C3%A1len%C3%AD_Kutn%C3%A9_Hory_a_%C3%BAt%C4%9Bk_voj%C3%A1k%C5%AF_Zikmundov%C3%BDch.jpg" TargetMode="External"/><Relationship Id="rId45" Type="http://schemas.openxmlformats.org/officeDocument/2006/relationships/image" Target="media/image30.jpeg"/><Relationship Id="rId53" Type="http://schemas.openxmlformats.org/officeDocument/2006/relationships/image" Target="media/image36.jpg"/><Relationship Id="rId5" Type="http://schemas.openxmlformats.org/officeDocument/2006/relationships/image" Target="media/image1.jpeg"/><Relationship Id="rId15" Type="http://schemas.openxmlformats.org/officeDocument/2006/relationships/image" Target="media/image11.jpg"/><Relationship Id="rId23" Type="http://schemas.openxmlformats.org/officeDocument/2006/relationships/image" Target="media/image17.jpg"/><Relationship Id="rId28" Type="http://schemas.openxmlformats.org/officeDocument/2006/relationships/image" Target="media/image20.jpeg"/><Relationship Id="rId36" Type="http://schemas.openxmlformats.org/officeDocument/2006/relationships/image" Target="media/image24.JPG"/><Relationship Id="rId49" Type="http://schemas.openxmlformats.org/officeDocument/2006/relationships/image" Target="media/image33.jpeg"/><Relationship Id="rId10" Type="http://schemas.openxmlformats.org/officeDocument/2006/relationships/image" Target="media/image6.jpeg"/><Relationship Id="rId19" Type="http://schemas.openxmlformats.org/officeDocument/2006/relationships/hyperlink" Target="https://commons.wikimedia.org/wiki/File:Nuremberg_chronicles_-_Nuremberga.png" TargetMode="External"/><Relationship Id="rId31" Type="http://schemas.openxmlformats.org/officeDocument/2006/relationships/hyperlink" Target="http://digital.onb.ac.at/RepViewer/viewer.faces?doc=DTL_3315885&amp;order=1&amp;view=SINGLE" TargetMode="External"/><Relationship Id="rId44" Type="http://schemas.openxmlformats.org/officeDocument/2006/relationships/hyperlink" Target="https://commons.wikimedia.org/wiki/File:Vladislav_II-pe%C4%8De%C5%A5.jpg" TargetMode="External"/><Relationship Id="rId52" Type="http://schemas.openxmlformats.org/officeDocument/2006/relationships/hyperlink" Target="https://commons.wikimedia.org/wiki/File:Vladislaus_II_of_Bohemia_and_Hungary.jpg" TargetMode="External"/><Relationship Id="rId4" Type="http://schemas.openxmlformats.org/officeDocument/2006/relationships/hyperlink" Target="http://monasterium.net/mom/CZ-SOAT/VelkostatekSedlec/11/charter?q=kutn%C3%A1%20hora" TargetMode="External"/><Relationship Id="rId9" Type="http://schemas.openxmlformats.org/officeDocument/2006/relationships/image" Target="media/image5.jpeg"/><Relationship Id="rId14" Type="http://schemas.openxmlformats.org/officeDocument/2006/relationships/image" Target="media/image10.jpg"/><Relationship Id="rId22" Type="http://schemas.openxmlformats.org/officeDocument/2006/relationships/image" Target="media/image16.jpeg"/><Relationship Id="rId27" Type="http://schemas.openxmlformats.org/officeDocument/2006/relationships/hyperlink" Target="http://monasterium.net/mom/CZ-SOAT/CizyStatky/653/charter?q=kutn%C3%A1%20hora%201403" TargetMode="External"/><Relationship Id="rId30" Type="http://schemas.openxmlformats.org/officeDocument/2006/relationships/image" Target="media/image21.jpeg"/><Relationship Id="rId35" Type="http://schemas.openxmlformats.org/officeDocument/2006/relationships/hyperlink" Target="http://digital.onb.ac.at/RepViewer/viewer.faces?doc=DTL_5443607&amp;order=1&amp;view=SINGLE" TargetMode="External"/><Relationship Id="rId43" Type="http://schemas.openxmlformats.org/officeDocument/2006/relationships/image" Target="media/image29.jpeg"/><Relationship Id="rId48" Type="http://schemas.openxmlformats.org/officeDocument/2006/relationships/image" Target="media/image32.jpeg"/><Relationship Id="rId8" Type="http://schemas.openxmlformats.org/officeDocument/2006/relationships/image" Target="media/image4.jpeg"/><Relationship Id="rId51" Type="http://schemas.openxmlformats.org/officeDocument/2006/relationships/image" Target="media/image35.jpeg"/><Relationship Id="rId3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Motiv Office">
  <a:themeElements>
    <a:clrScheme name="Kancelář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Kancelář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33</Pages>
  <Words>7058</Words>
  <Characters>41645</Characters>
  <Application>Microsoft Office Word</Application>
  <DocSecurity>0</DocSecurity>
  <Lines>347</Lines>
  <Paragraphs>97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48606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Jakub Krček</dc:creator>
  <cp:keywords/>
  <dc:description/>
  <cp:lastModifiedBy>Jakub Krček</cp:lastModifiedBy>
  <cp:revision>2</cp:revision>
  <dcterms:created xsi:type="dcterms:W3CDTF">2018-09-14T11:47:00Z</dcterms:created>
  <dcterms:modified xsi:type="dcterms:W3CDTF">2018-09-14T11:47:00Z</dcterms:modified>
</cp:coreProperties>
</file>